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C7B554" w14:textId="3CBFA109" w:rsidR="00930812" w:rsidRPr="00733407" w:rsidRDefault="00930812" w:rsidP="00A845E2">
      <w:pPr>
        <w:tabs>
          <w:tab w:val="center" w:pos="4536"/>
          <w:tab w:val="right" w:pos="9639"/>
        </w:tabs>
        <w:spacing w:before="0" w:beforeAutospacing="0" w:after="0" w:afterAutospacing="0"/>
        <w:ind w:rightChars="1" w:right="2"/>
        <w:rPr>
          <w:rFonts w:ascii="Arial" w:eastAsiaTheme="minorEastAsia" w:hAnsi="Arial" w:cs="Arial"/>
          <w:b/>
          <w:bCs/>
          <w:szCs w:val="24"/>
        </w:rPr>
      </w:pPr>
      <w:bookmarkStart w:id="0" w:name="_Hlk145670493"/>
      <w:bookmarkStart w:id="1" w:name="_Hlk117841894"/>
      <w:r w:rsidRPr="007134B4">
        <w:rPr>
          <w:rFonts w:ascii="Arial" w:hAnsi="Arial" w:cs="Arial"/>
          <w:b/>
          <w:bCs/>
          <w:szCs w:val="24"/>
        </w:rPr>
        <w:t>3GPP TSG RAN WG1 #12</w:t>
      </w:r>
      <w:r w:rsidR="004E12F7">
        <w:rPr>
          <w:rFonts w:ascii="Arial" w:eastAsia="等线" w:hAnsi="Arial" w:cs="Arial" w:hint="eastAsia"/>
          <w:b/>
          <w:bCs/>
          <w:szCs w:val="24"/>
        </w:rPr>
        <w:t>3</w:t>
      </w:r>
      <w:r w:rsidRPr="007134B4">
        <w:rPr>
          <w:rFonts w:ascii="Arial" w:hAnsi="Arial" w:cs="Arial"/>
          <w:b/>
          <w:bCs/>
          <w:szCs w:val="24"/>
        </w:rPr>
        <w:tab/>
      </w:r>
      <w:r w:rsidRPr="007134B4">
        <w:rPr>
          <w:rFonts w:ascii="Arial" w:hAnsi="Arial" w:cs="Arial"/>
          <w:b/>
          <w:bCs/>
          <w:szCs w:val="24"/>
        </w:rPr>
        <w:tab/>
        <w:t>R1-25</w:t>
      </w:r>
      <w:r w:rsidR="005703B9">
        <w:rPr>
          <w:rFonts w:ascii="Arial" w:eastAsiaTheme="minorEastAsia" w:hAnsi="Arial" w:cs="Arial" w:hint="eastAsia"/>
          <w:b/>
          <w:bCs/>
          <w:szCs w:val="24"/>
        </w:rPr>
        <w:t>08925</w:t>
      </w:r>
    </w:p>
    <w:bookmarkEnd w:id="0"/>
    <w:p w14:paraId="1093BD22" w14:textId="7DF77882" w:rsidR="00930812" w:rsidRPr="005C49FE" w:rsidRDefault="008F5D10" w:rsidP="00BF0873">
      <w:pPr>
        <w:tabs>
          <w:tab w:val="center" w:pos="4536"/>
          <w:tab w:val="right" w:pos="9072"/>
        </w:tabs>
        <w:spacing w:before="0" w:beforeAutospacing="0" w:afterLines="100" w:after="326" w:afterAutospacing="0"/>
        <w:rPr>
          <w:rFonts w:ascii="Arial" w:eastAsiaTheme="minorEastAsia" w:hAnsi="Arial" w:cs="Arial"/>
          <w:b/>
          <w:bCs/>
          <w:szCs w:val="24"/>
        </w:rPr>
      </w:pPr>
      <w:r>
        <w:rPr>
          <w:rFonts w:ascii="Arial" w:eastAsiaTheme="minorEastAsia" w:hAnsi="Arial" w:cs="Arial" w:hint="eastAsia"/>
          <w:b/>
          <w:bCs/>
          <w:szCs w:val="24"/>
        </w:rPr>
        <w:t>Dallas</w:t>
      </w:r>
      <w:r w:rsidR="005C49FE" w:rsidRPr="005C49FE">
        <w:rPr>
          <w:rFonts w:ascii="Arial" w:hAnsi="Arial" w:cs="Arial"/>
          <w:b/>
          <w:bCs/>
          <w:szCs w:val="24"/>
        </w:rPr>
        <w:t xml:space="preserve">, </w:t>
      </w:r>
      <w:r>
        <w:rPr>
          <w:rFonts w:ascii="Arial" w:eastAsiaTheme="minorEastAsia" w:hAnsi="Arial" w:cs="Arial" w:hint="eastAsia"/>
          <w:b/>
          <w:bCs/>
          <w:szCs w:val="24"/>
        </w:rPr>
        <w:t>USA</w:t>
      </w:r>
      <w:r w:rsidR="005C49FE" w:rsidRPr="005C49FE">
        <w:rPr>
          <w:rFonts w:ascii="Arial" w:hAnsi="Arial" w:cs="Arial"/>
          <w:b/>
          <w:bCs/>
          <w:szCs w:val="24"/>
        </w:rPr>
        <w:t xml:space="preserve">, </w:t>
      </w:r>
      <w:r>
        <w:rPr>
          <w:rFonts w:ascii="Arial" w:eastAsiaTheme="minorEastAsia" w:hAnsi="Arial" w:cs="Arial" w:hint="eastAsia"/>
          <w:b/>
          <w:bCs/>
          <w:szCs w:val="24"/>
        </w:rPr>
        <w:t>Nov</w:t>
      </w:r>
      <w:r w:rsidR="005C49FE" w:rsidRPr="005C49FE">
        <w:rPr>
          <w:rFonts w:ascii="Arial" w:hAnsi="Arial" w:cs="Arial"/>
          <w:b/>
          <w:bCs/>
          <w:szCs w:val="24"/>
        </w:rPr>
        <w:t xml:space="preserve"> 1</w:t>
      </w:r>
      <w:r>
        <w:rPr>
          <w:rFonts w:ascii="Arial" w:eastAsiaTheme="minorEastAsia" w:hAnsi="Arial" w:cs="Arial" w:hint="eastAsia"/>
          <w:b/>
          <w:bCs/>
          <w:szCs w:val="24"/>
        </w:rPr>
        <w:t>7</w:t>
      </w:r>
      <w:r w:rsidR="005C49FE" w:rsidRPr="005C49FE">
        <w:rPr>
          <w:rFonts w:ascii="Arial" w:hAnsi="Arial" w:cs="Arial"/>
          <w:b/>
          <w:bCs/>
          <w:szCs w:val="24"/>
          <w:vertAlign w:val="superscript"/>
        </w:rPr>
        <w:t>th</w:t>
      </w:r>
      <w:r w:rsidR="005C49FE" w:rsidRPr="005C49FE">
        <w:rPr>
          <w:rFonts w:ascii="Arial" w:hAnsi="Arial" w:cs="Arial"/>
          <w:b/>
          <w:bCs/>
          <w:szCs w:val="24"/>
        </w:rPr>
        <w:t xml:space="preserve"> – </w:t>
      </w:r>
      <w:r>
        <w:rPr>
          <w:rFonts w:ascii="Arial" w:eastAsiaTheme="minorEastAsia" w:hAnsi="Arial" w:cs="Arial"/>
          <w:b/>
          <w:bCs/>
          <w:szCs w:val="24"/>
        </w:rPr>
        <w:t>21</w:t>
      </w:r>
      <w:r w:rsidRPr="005C49FE">
        <w:rPr>
          <w:rFonts w:ascii="Arial" w:hAnsi="Arial" w:cs="Arial"/>
          <w:b/>
          <w:bCs/>
          <w:szCs w:val="24"/>
          <w:vertAlign w:val="superscript"/>
        </w:rPr>
        <w:t>st</w:t>
      </w:r>
      <w:r w:rsidR="005C49FE" w:rsidRPr="005C49FE">
        <w:rPr>
          <w:rFonts w:ascii="Arial" w:hAnsi="Arial" w:cs="Arial"/>
          <w:b/>
          <w:bCs/>
          <w:szCs w:val="24"/>
        </w:rPr>
        <w:t>, 2025</w:t>
      </w:r>
    </w:p>
    <w:bookmarkEnd w:id="1"/>
    <w:p w14:paraId="0ECB8B75" w14:textId="559CF11A" w:rsidR="00930812" w:rsidRPr="004305CD" w:rsidRDefault="00930812" w:rsidP="008863A5">
      <w:pPr>
        <w:tabs>
          <w:tab w:val="left" w:pos="1985"/>
          <w:tab w:val="left" w:pos="2835"/>
          <w:tab w:val="right" w:pos="9072"/>
          <w:tab w:val="right" w:pos="10206"/>
        </w:tabs>
        <w:spacing w:before="0" w:beforeAutospacing="0" w:after="0" w:afterAutospacing="0"/>
        <w:rPr>
          <w:rFonts w:ascii="Arial" w:eastAsiaTheme="minorEastAsia" w:hAnsi="Arial" w:cs="Arial"/>
          <w:b/>
          <w:szCs w:val="24"/>
        </w:rPr>
      </w:pPr>
      <w:r w:rsidRPr="007134B4">
        <w:rPr>
          <w:rFonts w:ascii="Arial" w:hAnsi="Arial" w:cs="Arial"/>
          <w:b/>
          <w:szCs w:val="24"/>
        </w:rPr>
        <w:t>Source</w:t>
      </w:r>
      <w:proofErr w:type="gramStart"/>
      <w:r w:rsidRPr="007134B4">
        <w:rPr>
          <w:rFonts w:ascii="Arial" w:hAnsi="Arial" w:cs="Arial"/>
          <w:b/>
          <w:szCs w:val="24"/>
        </w:rPr>
        <w:t xml:space="preserve">: </w:t>
      </w:r>
      <w:r w:rsidRPr="007134B4">
        <w:rPr>
          <w:rFonts w:ascii="Arial" w:hAnsi="Arial" w:cs="Arial"/>
          <w:b/>
          <w:szCs w:val="24"/>
        </w:rPr>
        <w:tab/>
        <w:t>Fujitsu</w:t>
      </w:r>
      <w:proofErr w:type="gramEnd"/>
    </w:p>
    <w:p w14:paraId="31B1D3A2" w14:textId="05C0E94F" w:rsidR="00930812" w:rsidRPr="004305CD" w:rsidRDefault="00930812" w:rsidP="00B163F2">
      <w:pPr>
        <w:tabs>
          <w:tab w:val="right" w:pos="8080"/>
          <w:tab w:val="right" w:pos="10206"/>
        </w:tabs>
        <w:spacing w:before="0" w:beforeAutospacing="0" w:after="0" w:afterAutospacing="0"/>
        <w:ind w:left="1981" w:hangingChars="822" w:hanging="1981"/>
        <w:jc w:val="left"/>
        <w:rPr>
          <w:rFonts w:ascii="Arial" w:eastAsiaTheme="minorEastAsia" w:hAnsi="Arial" w:cs="Arial"/>
          <w:b/>
          <w:szCs w:val="24"/>
        </w:rPr>
      </w:pPr>
      <w:r w:rsidRPr="007134B4">
        <w:rPr>
          <w:rFonts w:ascii="Arial" w:hAnsi="Arial" w:cs="Arial"/>
          <w:b/>
          <w:szCs w:val="24"/>
        </w:rPr>
        <w:t>Title:</w:t>
      </w:r>
      <w:bookmarkStart w:id="2" w:name="Title"/>
      <w:bookmarkEnd w:id="2"/>
      <w:r w:rsidRPr="007134B4">
        <w:rPr>
          <w:rFonts w:ascii="Arial" w:hAnsi="Arial" w:cs="Arial"/>
          <w:b/>
          <w:szCs w:val="24"/>
        </w:rPr>
        <w:tab/>
        <w:t>Discussion on</w:t>
      </w:r>
      <w:r w:rsidR="004305CD">
        <w:rPr>
          <w:rFonts w:ascii="Arial" w:eastAsiaTheme="minorEastAsia" w:hAnsi="Arial" w:cs="Arial" w:hint="eastAsia"/>
          <w:b/>
          <w:szCs w:val="24"/>
        </w:rPr>
        <w:t xml:space="preserve"> </w:t>
      </w:r>
      <w:r w:rsidR="0064263E">
        <w:rPr>
          <w:rFonts w:ascii="Arial" w:eastAsiaTheme="minorEastAsia" w:hAnsi="Arial" w:cs="Arial" w:hint="eastAsia"/>
          <w:b/>
          <w:szCs w:val="24"/>
        </w:rPr>
        <w:t>i</w:t>
      </w:r>
      <w:r w:rsidR="004305CD">
        <w:rPr>
          <w:rFonts w:ascii="Arial" w:eastAsiaTheme="minorEastAsia" w:hAnsi="Arial" w:cs="Arial" w:hint="eastAsia"/>
          <w:b/>
          <w:szCs w:val="24"/>
        </w:rPr>
        <w:t>nference related aspects in CSI compression with AI/ML</w:t>
      </w:r>
    </w:p>
    <w:p w14:paraId="18B67EAC" w14:textId="0A145880" w:rsidR="002E1E26" w:rsidRPr="00FE392D" w:rsidRDefault="002E1E26" w:rsidP="00BF0873">
      <w:pPr>
        <w:tabs>
          <w:tab w:val="left" w:pos="1985"/>
          <w:tab w:val="left" w:pos="2835"/>
          <w:tab w:val="right" w:pos="9072"/>
          <w:tab w:val="right" w:pos="10206"/>
        </w:tabs>
        <w:spacing w:before="0" w:beforeAutospacing="0" w:after="0" w:afterAutospacing="0"/>
        <w:rPr>
          <w:rFonts w:ascii="Arial" w:eastAsiaTheme="minorEastAsia" w:hAnsi="Arial" w:cs="Arial"/>
          <w:b/>
          <w:szCs w:val="24"/>
        </w:rPr>
      </w:pPr>
      <w:r w:rsidRPr="007134B4">
        <w:rPr>
          <w:rFonts w:ascii="Arial" w:hAnsi="Arial" w:cs="Arial"/>
          <w:b/>
          <w:szCs w:val="24"/>
        </w:rPr>
        <w:t>Agenda item:</w:t>
      </w:r>
      <w:r w:rsidR="007134B4" w:rsidRPr="007134B4">
        <w:rPr>
          <w:rFonts w:ascii="Arial" w:hAnsi="Arial" w:cs="Arial"/>
          <w:b/>
          <w:szCs w:val="24"/>
        </w:rPr>
        <w:tab/>
        <w:t>1</w:t>
      </w:r>
      <w:r w:rsidR="005D7F58">
        <w:rPr>
          <w:rFonts w:ascii="Arial" w:eastAsiaTheme="minorEastAsia" w:hAnsi="Arial" w:cs="Arial" w:hint="eastAsia"/>
          <w:b/>
          <w:szCs w:val="24"/>
        </w:rPr>
        <w:t>0</w:t>
      </w:r>
      <w:r w:rsidR="007134B4" w:rsidRPr="007134B4">
        <w:rPr>
          <w:rFonts w:ascii="Arial" w:hAnsi="Arial" w:cs="Arial"/>
          <w:b/>
          <w:szCs w:val="24"/>
        </w:rPr>
        <w:t>.</w:t>
      </w:r>
      <w:r w:rsidR="00FE392D">
        <w:rPr>
          <w:rFonts w:ascii="Arial" w:eastAsiaTheme="minorEastAsia" w:hAnsi="Arial" w:cs="Arial" w:hint="eastAsia"/>
          <w:b/>
          <w:szCs w:val="24"/>
        </w:rPr>
        <w:t>1</w:t>
      </w:r>
      <w:r w:rsidR="007134B4" w:rsidRPr="007134B4">
        <w:rPr>
          <w:rFonts w:ascii="Arial" w:hAnsi="Arial" w:cs="Arial"/>
          <w:b/>
          <w:szCs w:val="24"/>
        </w:rPr>
        <w:t>.1</w:t>
      </w:r>
      <w:r w:rsidR="00FE392D">
        <w:rPr>
          <w:rFonts w:ascii="Arial" w:eastAsiaTheme="minorEastAsia" w:hAnsi="Arial" w:cs="Arial" w:hint="eastAsia"/>
          <w:b/>
          <w:szCs w:val="24"/>
        </w:rPr>
        <w:t>.1</w:t>
      </w:r>
    </w:p>
    <w:p w14:paraId="18723E22" w14:textId="418C6F72" w:rsidR="002E1E26" w:rsidRPr="007134B4" w:rsidRDefault="00930812" w:rsidP="00BF0873">
      <w:pPr>
        <w:pBdr>
          <w:bottom w:val="single" w:sz="12" w:space="1" w:color="auto"/>
        </w:pBdr>
        <w:tabs>
          <w:tab w:val="left" w:pos="1985"/>
          <w:tab w:val="left" w:pos="2835"/>
          <w:tab w:val="right" w:pos="9072"/>
          <w:tab w:val="right" w:pos="10206"/>
        </w:tabs>
        <w:spacing w:before="0" w:beforeAutospacing="0" w:afterLines="50" w:after="163" w:afterAutospacing="0"/>
        <w:rPr>
          <w:rFonts w:ascii="Arial" w:hAnsi="Arial" w:cs="Arial"/>
          <w:szCs w:val="24"/>
        </w:rPr>
      </w:pPr>
      <w:r w:rsidRPr="007134B4">
        <w:rPr>
          <w:rFonts w:ascii="Arial" w:hAnsi="Arial" w:cs="Arial"/>
          <w:b/>
          <w:szCs w:val="24"/>
        </w:rPr>
        <w:t>Document for:</w:t>
      </w:r>
      <w:r w:rsidRPr="007134B4">
        <w:rPr>
          <w:rFonts w:ascii="Arial" w:hAnsi="Arial" w:cs="Arial"/>
          <w:b/>
          <w:szCs w:val="24"/>
        </w:rPr>
        <w:tab/>
      </w:r>
      <w:bookmarkStart w:id="3" w:name="DocumentFor"/>
      <w:bookmarkEnd w:id="3"/>
      <w:r w:rsidRPr="007134B4">
        <w:rPr>
          <w:rFonts w:ascii="Arial" w:hAnsi="Arial" w:cs="Arial"/>
          <w:b/>
          <w:szCs w:val="24"/>
        </w:rPr>
        <w:t>D</w:t>
      </w:r>
      <w:r w:rsidR="002E1E26" w:rsidRPr="007134B4">
        <w:rPr>
          <w:rFonts w:ascii="Arial" w:hAnsi="Arial" w:cs="Arial"/>
          <w:b/>
          <w:szCs w:val="24"/>
        </w:rPr>
        <w:t>iscussion</w:t>
      </w:r>
    </w:p>
    <w:p w14:paraId="69E5F403" w14:textId="75A976AD" w:rsidR="00041231" w:rsidRPr="00445EC7" w:rsidRDefault="00041231" w:rsidP="0049587A">
      <w:pPr>
        <w:pStyle w:val="1"/>
        <w:spacing w:after="156"/>
        <w:rPr>
          <w:rFonts w:eastAsiaTheme="minorEastAsia"/>
        </w:rPr>
      </w:pPr>
      <w:r w:rsidRPr="00445EC7">
        <w:rPr>
          <w:rFonts w:hint="eastAsia"/>
        </w:rPr>
        <w:t>Introduction</w:t>
      </w:r>
    </w:p>
    <w:p w14:paraId="42AC78A7" w14:textId="7F284170" w:rsidR="007134B4" w:rsidRDefault="0049587A" w:rsidP="007134B4">
      <w:pPr>
        <w:rPr>
          <w:rFonts w:eastAsiaTheme="minorEastAsia"/>
        </w:rPr>
      </w:pPr>
      <w:r>
        <w:rPr>
          <w:rFonts w:eastAsiaTheme="minorEastAsia" w:hint="eastAsia"/>
        </w:rPr>
        <w:t xml:space="preserve">In RAN#108 plenary meeting, </w:t>
      </w:r>
      <w:r w:rsidR="00E82AED">
        <w:rPr>
          <w:rFonts w:eastAsiaTheme="minorEastAsia" w:hint="eastAsia"/>
        </w:rPr>
        <w:t xml:space="preserve">new WI </w:t>
      </w:r>
      <w:r w:rsidR="00C3696D">
        <w:rPr>
          <w:rFonts w:eastAsiaTheme="minorEastAsia" w:hint="eastAsia"/>
        </w:rPr>
        <w:t>for</w:t>
      </w:r>
      <w:r w:rsidR="00813D42">
        <w:rPr>
          <w:rFonts w:eastAsiaTheme="minorEastAsia" w:hint="eastAsia"/>
        </w:rPr>
        <w:t xml:space="preserve"> the</w:t>
      </w:r>
      <w:r w:rsidR="00C3696D">
        <w:rPr>
          <w:rFonts w:eastAsiaTheme="minorEastAsia" w:hint="eastAsia"/>
        </w:rPr>
        <w:t xml:space="preserve"> </w:t>
      </w:r>
      <w:r w:rsidR="00C3696D" w:rsidRPr="00C3696D">
        <w:rPr>
          <w:rFonts w:eastAsiaTheme="minorEastAsia"/>
          <w:iCs/>
        </w:rPr>
        <w:t xml:space="preserve">normative support </w:t>
      </w:r>
      <w:r w:rsidR="00C3696D">
        <w:rPr>
          <w:rFonts w:eastAsiaTheme="minorEastAsia" w:hint="eastAsia"/>
          <w:iCs/>
        </w:rPr>
        <w:t>of CSI feedback enhancement (two-sided model)</w:t>
      </w:r>
      <w:r w:rsidR="00DA69D9" w:rsidRPr="00DA69D9">
        <w:rPr>
          <w:rFonts w:eastAsiaTheme="minorEastAsia" w:hint="eastAsia"/>
        </w:rPr>
        <w:t xml:space="preserve"> </w:t>
      </w:r>
      <w:r w:rsidR="00DA69D9">
        <w:rPr>
          <w:rFonts w:eastAsiaTheme="minorEastAsia" w:hint="eastAsia"/>
        </w:rPr>
        <w:t>was agreed</w:t>
      </w:r>
      <w:r w:rsidR="00E82AED">
        <w:rPr>
          <w:rFonts w:eastAsiaTheme="minorEastAsia" w:hint="eastAsia"/>
        </w:rPr>
        <w:t xml:space="preserve">. In this contribution, we will provide views on </w:t>
      </w:r>
      <w:r w:rsidR="004D14A8">
        <w:rPr>
          <w:rFonts w:eastAsiaTheme="minorEastAsia" w:hint="eastAsia"/>
        </w:rPr>
        <w:t>inference aspects of CSI feedback enhancement</w:t>
      </w:r>
      <w:r w:rsidR="00C3696D">
        <w:rPr>
          <w:rFonts w:eastAsiaTheme="minorEastAsia" w:hint="eastAsia"/>
        </w:rPr>
        <w:t xml:space="preserve"> based on WID below</w:t>
      </w:r>
      <w:r w:rsidR="007B298A">
        <w:rPr>
          <w:rFonts w:eastAsiaTheme="minorEastAsia" w:hint="eastAsia"/>
        </w:rPr>
        <w:t xml:space="preserve"> </w:t>
      </w:r>
      <w:r w:rsidR="007B298A">
        <w:rPr>
          <w:rFonts w:eastAsiaTheme="minorEastAsia"/>
        </w:rPr>
        <w:fldChar w:fldCharType="begin"/>
      </w:r>
      <w:r w:rsidR="007B298A">
        <w:rPr>
          <w:rFonts w:eastAsiaTheme="minorEastAsia"/>
        </w:rPr>
        <w:instrText xml:space="preserve"> REF _Ref205812741 \r \h </w:instrText>
      </w:r>
      <w:r w:rsidR="007B298A">
        <w:rPr>
          <w:rFonts w:eastAsiaTheme="minorEastAsia"/>
        </w:rPr>
      </w:r>
      <w:r w:rsidR="007B298A">
        <w:rPr>
          <w:rFonts w:eastAsiaTheme="minorEastAsia"/>
        </w:rPr>
        <w:fldChar w:fldCharType="separate"/>
      </w:r>
      <w:r w:rsidR="005611BF">
        <w:rPr>
          <w:rFonts w:eastAsiaTheme="minorEastAsia"/>
        </w:rPr>
        <w:t>[1]</w:t>
      </w:r>
      <w:r w:rsidR="007B298A">
        <w:rPr>
          <w:rFonts w:eastAsiaTheme="minorEastAsia"/>
        </w:rPr>
        <w:fldChar w:fldCharType="end"/>
      </w:r>
      <w:r w:rsidR="004D14A8">
        <w:rPr>
          <w:rFonts w:eastAsiaTheme="minorEastAsia" w:hint="eastAsia"/>
        </w:rPr>
        <w:t xml:space="preserve">. </w:t>
      </w:r>
    </w:p>
    <w:tbl>
      <w:tblPr>
        <w:tblStyle w:val="af4"/>
        <w:tblW w:w="0" w:type="auto"/>
        <w:tblLook w:val="04A0" w:firstRow="1" w:lastRow="0" w:firstColumn="1" w:lastColumn="0" w:noHBand="0" w:noVBand="1"/>
      </w:tblPr>
      <w:tblGrid>
        <w:gridCol w:w="9736"/>
      </w:tblGrid>
      <w:tr w:rsidR="00912529" w14:paraId="139282B8" w14:textId="77777777" w:rsidTr="00912529">
        <w:tc>
          <w:tcPr>
            <w:tcW w:w="9736" w:type="dxa"/>
          </w:tcPr>
          <w:p w14:paraId="621650CF" w14:textId="77777777" w:rsidR="00912529" w:rsidRPr="00E82AED" w:rsidRDefault="00912529" w:rsidP="00912529">
            <w:pPr>
              <w:rPr>
                <w:rFonts w:eastAsiaTheme="minorEastAsia"/>
                <w:bCs/>
              </w:rPr>
            </w:pPr>
            <w:r w:rsidRPr="00E82AED">
              <w:rPr>
                <w:rFonts w:eastAsiaTheme="minorEastAsia"/>
                <w:b/>
                <w:color w:val="0070C0"/>
              </w:rPr>
              <w:t>CSI feedback enhancement</w:t>
            </w:r>
            <w:r w:rsidRPr="00E82AED">
              <w:rPr>
                <w:rFonts w:eastAsiaTheme="minorEastAsia"/>
                <w:bCs/>
              </w:rPr>
              <w:t>, encompassing (two-sided model) [RAN1, RAN2]:</w:t>
            </w:r>
          </w:p>
          <w:p w14:paraId="0D2701D9" w14:textId="77777777" w:rsidR="00912529" w:rsidRPr="00E82AED" w:rsidRDefault="00912529" w:rsidP="00912529">
            <w:pPr>
              <w:numPr>
                <w:ilvl w:val="0"/>
                <w:numId w:val="9"/>
              </w:numPr>
              <w:rPr>
                <w:rFonts w:eastAsiaTheme="minorEastAsia"/>
                <w:bCs/>
              </w:rPr>
            </w:pPr>
            <w:r w:rsidRPr="00E82AED">
              <w:rPr>
                <w:rFonts w:eastAsiaTheme="minorEastAsia"/>
                <w:bCs/>
              </w:rPr>
              <w:t xml:space="preserve">CSI spatial/frequency compression without temporal aspects (“Case 0”), </w:t>
            </w:r>
          </w:p>
          <w:p w14:paraId="2C7EA3D8" w14:textId="77777777" w:rsidR="00912529" w:rsidRPr="00E82AED" w:rsidRDefault="00912529" w:rsidP="00912529">
            <w:pPr>
              <w:numPr>
                <w:ilvl w:val="0"/>
                <w:numId w:val="9"/>
              </w:numPr>
              <w:rPr>
                <w:rFonts w:eastAsiaTheme="minorEastAsia"/>
                <w:bCs/>
              </w:rPr>
            </w:pPr>
            <w:r w:rsidRPr="00E82AED">
              <w:rPr>
                <w:rFonts w:eastAsiaTheme="minorEastAsia"/>
                <w:bCs/>
              </w:rPr>
              <w:t xml:space="preserve">Specify necessary </w:t>
            </w:r>
            <w:proofErr w:type="spellStart"/>
            <w:r w:rsidRPr="00E82AED">
              <w:rPr>
                <w:rFonts w:eastAsiaTheme="minorEastAsia"/>
                <w:bCs/>
              </w:rPr>
              <w:t>signalling</w:t>
            </w:r>
            <w:proofErr w:type="spellEnd"/>
            <w:r w:rsidRPr="00E82AED">
              <w:rPr>
                <w:rFonts w:eastAsiaTheme="minorEastAsia"/>
                <w:bCs/>
              </w:rPr>
              <w:t xml:space="preserve">/mechanism(s) as per the identified potential specification impacts in </w:t>
            </w:r>
            <w:proofErr w:type="spellStart"/>
            <w:r w:rsidRPr="00E82AED">
              <w:rPr>
                <w:rFonts w:eastAsiaTheme="minorEastAsia"/>
                <w:bCs/>
              </w:rPr>
              <w:t>FS_NR_AIML_Air</w:t>
            </w:r>
            <w:proofErr w:type="spellEnd"/>
            <w:r w:rsidRPr="00E82AED">
              <w:rPr>
                <w:rFonts w:eastAsiaTheme="minorEastAsia"/>
                <w:bCs/>
              </w:rPr>
              <w:t>, including:</w:t>
            </w:r>
          </w:p>
          <w:p w14:paraId="11607049" w14:textId="77777777" w:rsidR="00912529" w:rsidRPr="00E82AED" w:rsidRDefault="00912529" w:rsidP="00912529">
            <w:pPr>
              <w:numPr>
                <w:ilvl w:val="1"/>
                <w:numId w:val="10"/>
              </w:numPr>
              <w:rPr>
                <w:rFonts w:eastAsiaTheme="minorEastAsia"/>
                <w:bCs/>
              </w:rPr>
            </w:pPr>
            <w:r>
              <w:rPr>
                <w:rFonts w:eastAsiaTheme="minorEastAsia"/>
                <w:bCs/>
              </w:rPr>
              <w:t>…</w:t>
            </w:r>
          </w:p>
          <w:p w14:paraId="3BC059B1" w14:textId="77777777" w:rsidR="00912529" w:rsidRPr="005E36AC" w:rsidRDefault="00912529" w:rsidP="00912529">
            <w:pPr>
              <w:numPr>
                <w:ilvl w:val="1"/>
                <w:numId w:val="10"/>
              </w:numPr>
              <w:rPr>
                <w:rFonts w:eastAsiaTheme="minorEastAsia"/>
                <w:bCs/>
              </w:rPr>
            </w:pPr>
            <w:r w:rsidRPr="005E36AC">
              <w:rPr>
                <w:rFonts w:eastAsiaTheme="minorEastAsia"/>
                <w:bCs/>
              </w:rPr>
              <w:t>Inference aspects including target CSI type, measurement and report configuration, CQI RI determination, payload determination, quantization configuration codebook, UCI mapping, CSI processing criteria and timeline, priority rules for CSI reports</w:t>
            </w:r>
          </w:p>
          <w:p w14:paraId="1D5CFE3F" w14:textId="5D3DA57A" w:rsidR="00912529" w:rsidRDefault="00912529" w:rsidP="00912529">
            <w:pPr>
              <w:rPr>
                <w:rFonts w:eastAsiaTheme="minorEastAsia"/>
              </w:rPr>
            </w:pPr>
            <w:r>
              <w:rPr>
                <w:rFonts w:eastAsiaTheme="minorEastAsia"/>
                <w:bCs/>
              </w:rPr>
              <w:t>…</w:t>
            </w:r>
          </w:p>
        </w:tc>
      </w:tr>
    </w:tbl>
    <w:p w14:paraId="02C94E01" w14:textId="45E6347D" w:rsidR="00075193" w:rsidRDefault="00FE392D" w:rsidP="00BF0873">
      <w:pPr>
        <w:pStyle w:val="1"/>
        <w:pBdr>
          <w:top w:val="single" w:sz="12" w:space="1" w:color="auto"/>
        </w:pBdr>
        <w:spacing w:after="156"/>
        <w:rPr>
          <w:rStyle w:val="20"/>
          <w:rFonts w:eastAsiaTheme="minorEastAsia"/>
        </w:rPr>
      </w:pPr>
      <w:r>
        <w:rPr>
          <w:rStyle w:val="20"/>
          <w:rFonts w:eastAsiaTheme="minorEastAsia" w:hint="eastAsia"/>
        </w:rPr>
        <w:t>Discussion</w:t>
      </w:r>
    </w:p>
    <w:p w14:paraId="4AB74CEF" w14:textId="57CD71D8" w:rsidR="00454EA7" w:rsidRDefault="00454EA7" w:rsidP="00454EA7">
      <w:pPr>
        <w:pStyle w:val="2"/>
        <w:rPr>
          <w:rFonts w:eastAsiaTheme="minorEastAsia"/>
        </w:rPr>
      </w:pPr>
      <w:r w:rsidRPr="00D42B26">
        <w:t>CQI</w:t>
      </w:r>
      <w:r>
        <w:rPr>
          <w:rFonts w:eastAsiaTheme="minorEastAsia" w:hint="eastAsia"/>
        </w:rPr>
        <w:t>/</w:t>
      </w:r>
      <w:r w:rsidRPr="00D42B26">
        <w:t>RI determination</w:t>
      </w:r>
    </w:p>
    <w:p w14:paraId="70130E3F" w14:textId="6F11E485" w:rsidR="00653FC3" w:rsidRPr="00653FC3" w:rsidRDefault="00653FC3" w:rsidP="00653FC3">
      <w:pPr>
        <w:spacing w:before="120" w:after="0"/>
        <w:rPr>
          <w:rFonts w:eastAsiaTheme="minorEastAsia"/>
        </w:rPr>
      </w:pPr>
      <w:r>
        <w:rPr>
          <w:rFonts w:eastAsiaTheme="minorEastAsia"/>
        </w:rPr>
        <w:t>In the RAN1 #112 meeting</w:t>
      </w:r>
      <w:r w:rsidR="00366879">
        <w:rPr>
          <w:rFonts w:eastAsiaTheme="minorEastAsia" w:hint="eastAsia"/>
        </w:rPr>
        <w:t xml:space="preserve"> </w:t>
      </w:r>
      <w:r w:rsidR="00366879">
        <w:rPr>
          <w:rFonts w:eastAsiaTheme="minorEastAsia"/>
        </w:rPr>
        <w:fldChar w:fldCharType="begin"/>
      </w:r>
      <w:r w:rsidR="00366879">
        <w:rPr>
          <w:rFonts w:eastAsiaTheme="minorEastAsia"/>
        </w:rPr>
        <w:instrText xml:space="preserve"> </w:instrText>
      </w:r>
      <w:r w:rsidR="00366879">
        <w:rPr>
          <w:rFonts w:eastAsiaTheme="minorEastAsia" w:hint="eastAsia"/>
        </w:rPr>
        <w:instrText>REF _Ref193977449 \r \h</w:instrText>
      </w:r>
      <w:r w:rsidR="00366879">
        <w:rPr>
          <w:rFonts w:eastAsiaTheme="minorEastAsia"/>
        </w:rPr>
        <w:instrText xml:space="preserve"> </w:instrText>
      </w:r>
      <w:r w:rsidR="00366879">
        <w:rPr>
          <w:rFonts w:eastAsiaTheme="minorEastAsia"/>
        </w:rPr>
      </w:r>
      <w:r w:rsidR="00366879">
        <w:rPr>
          <w:rFonts w:eastAsiaTheme="minorEastAsia"/>
        </w:rPr>
        <w:fldChar w:fldCharType="separate"/>
      </w:r>
      <w:r w:rsidR="005611BF">
        <w:rPr>
          <w:rFonts w:eastAsiaTheme="minorEastAsia"/>
        </w:rPr>
        <w:t>[3]</w:t>
      </w:r>
      <w:r w:rsidR="00366879">
        <w:rPr>
          <w:rFonts w:eastAsiaTheme="minorEastAsia"/>
        </w:rPr>
        <w:fldChar w:fldCharType="end"/>
      </w:r>
      <w:r>
        <w:rPr>
          <w:rFonts w:eastAsiaTheme="minorEastAsia"/>
        </w:rPr>
        <w:t>, the following agreement was reached regarding CQI determination.</w:t>
      </w:r>
    </w:p>
    <w:tbl>
      <w:tblPr>
        <w:tblStyle w:val="af4"/>
        <w:tblW w:w="0" w:type="auto"/>
        <w:tblLook w:val="04A0" w:firstRow="1" w:lastRow="0" w:firstColumn="1" w:lastColumn="0" w:noHBand="0" w:noVBand="1"/>
      </w:tblPr>
      <w:tblGrid>
        <w:gridCol w:w="9736"/>
      </w:tblGrid>
      <w:tr w:rsidR="00653FC3" w14:paraId="510ABAF4" w14:textId="77777777" w:rsidTr="00E66F4B">
        <w:tc>
          <w:tcPr>
            <w:tcW w:w="9737" w:type="dxa"/>
          </w:tcPr>
          <w:p w14:paraId="26167628" w14:textId="77777777" w:rsidR="00653FC3" w:rsidRPr="002542F8" w:rsidRDefault="00653FC3" w:rsidP="00E66F4B">
            <w:pPr>
              <w:spacing w:line="276" w:lineRule="auto"/>
              <w:jc w:val="left"/>
              <w:rPr>
                <w:rFonts w:eastAsia="等线"/>
                <w:b/>
                <w:bCs/>
                <w:highlight w:val="green"/>
              </w:rPr>
            </w:pPr>
            <w:r w:rsidRPr="002542F8">
              <w:rPr>
                <w:rFonts w:eastAsia="等线"/>
                <w:b/>
                <w:bCs/>
                <w:highlight w:val="green"/>
              </w:rPr>
              <w:t>Agreement</w:t>
            </w:r>
          </w:p>
          <w:p w14:paraId="46BFAC54" w14:textId="77777777" w:rsidR="00653FC3" w:rsidRPr="002542F8" w:rsidRDefault="00653FC3" w:rsidP="00E66F4B">
            <w:pPr>
              <w:spacing w:line="276" w:lineRule="auto"/>
              <w:jc w:val="left"/>
              <w:rPr>
                <w:rFonts w:eastAsia="等线"/>
                <w:b/>
                <w:bCs/>
                <w:highlight w:val="green"/>
              </w:rPr>
            </w:pPr>
            <w:r w:rsidRPr="002542F8">
              <w:rPr>
                <w:rFonts w:eastAsiaTheme="minorEastAsia"/>
              </w:rPr>
              <w:t>In CSI compression using two-sided model use case, further study the following options for CQI determination in CSI report, if CQI in CSI report is configured.</w:t>
            </w:r>
          </w:p>
          <w:p w14:paraId="4242FD83" w14:textId="77777777" w:rsidR="00653FC3" w:rsidRPr="003747A9" w:rsidRDefault="00653FC3" w:rsidP="00653FC3">
            <w:pPr>
              <w:pStyle w:val="a9"/>
              <w:widowControl/>
              <w:numPr>
                <w:ilvl w:val="0"/>
                <w:numId w:val="14"/>
              </w:numPr>
              <w:overflowPunct w:val="0"/>
              <w:autoSpaceDE w:val="0"/>
              <w:autoSpaceDN w:val="0"/>
              <w:adjustRightInd w:val="0"/>
              <w:spacing w:before="120" w:beforeAutospacing="0" w:after="180" w:afterAutospacing="0" w:line="276" w:lineRule="auto"/>
              <w:ind w:hanging="357"/>
              <w:jc w:val="left"/>
              <w:textAlignment w:val="baseline"/>
              <w:rPr>
                <w:rFonts w:eastAsiaTheme="minorEastAsia"/>
              </w:rPr>
            </w:pPr>
            <w:r w:rsidRPr="003747A9">
              <w:rPr>
                <w:rFonts w:eastAsiaTheme="minorEastAsia"/>
              </w:rPr>
              <w:t>Option 1: CQI is NOT calculated based on the output of CSI reconstruction part from the realistic channel estimation, including:</w:t>
            </w:r>
          </w:p>
          <w:p w14:paraId="1F04731E" w14:textId="77777777" w:rsidR="00653FC3" w:rsidRPr="003747A9" w:rsidRDefault="00653FC3" w:rsidP="00653FC3">
            <w:pPr>
              <w:pStyle w:val="a9"/>
              <w:widowControl/>
              <w:numPr>
                <w:ilvl w:val="1"/>
                <w:numId w:val="13"/>
              </w:numPr>
              <w:tabs>
                <w:tab w:val="left" w:pos="990"/>
              </w:tabs>
              <w:overflowPunct w:val="0"/>
              <w:autoSpaceDE w:val="0"/>
              <w:autoSpaceDN w:val="0"/>
              <w:adjustRightInd w:val="0"/>
              <w:spacing w:before="120" w:beforeAutospacing="0" w:after="180" w:afterAutospacing="0" w:line="276" w:lineRule="auto"/>
              <w:contextualSpacing w:val="0"/>
              <w:jc w:val="left"/>
              <w:textAlignment w:val="baseline"/>
              <w:rPr>
                <w:rFonts w:eastAsiaTheme="minorEastAsia"/>
              </w:rPr>
            </w:pPr>
            <w:r w:rsidRPr="003747A9">
              <w:rPr>
                <w:rFonts w:eastAsiaTheme="minorEastAsia"/>
              </w:rPr>
              <w:lastRenderedPageBreak/>
              <w:t>Option 1a: CQI is calculated based on target CSI with realistic channel measurement.</w:t>
            </w:r>
          </w:p>
          <w:p w14:paraId="08C1084A" w14:textId="77777777" w:rsidR="00653FC3" w:rsidRPr="003747A9" w:rsidRDefault="00653FC3" w:rsidP="00653FC3">
            <w:pPr>
              <w:pStyle w:val="a9"/>
              <w:widowControl/>
              <w:numPr>
                <w:ilvl w:val="1"/>
                <w:numId w:val="13"/>
              </w:numPr>
              <w:tabs>
                <w:tab w:val="left" w:pos="990"/>
              </w:tabs>
              <w:overflowPunct w:val="0"/>
              <w:autoSpaceDE w:val="0"/>
              <w:autoSpaceDN w:val="0"/>
              <w:adjustRightInd w:val="0"/>
              <w:spacing w:before="120" w:beforeAutospacing="0" w:after="180" w:afterAutospacing="0" w:line="276" w:lineRule="auto"/>
              <w:contextualSpacing w:val="0"/>
              <w:jc w:val="left"/>
              <w:textAlignment w:val="baseline"/>
              <w:rPr>
                <w:rFonts w:eastAsiaTheme="minorEastAsia"/>
              </w:rPr>
            </w:pPr>
            <w:r w:rsidRPr="003747A9">
              <w:rPr>
                <w:rFonts w:eastAsiaTheme="minorEastAsia"/>
              </w:rPr>
              <w:t>Option 1b: CQI is calculated based on target CSI with realistic channel measurement and potential adjustment.</w:t>
            </w:r>
          </w:p>
          <w:p w14:paraId="7067AFCF" w14:textId="77777777" w:rsidR="00653FC3" w:rsidRPr="003747A9" w:rsidRDefault="00653FC3" w:rsidP="00653FC3">
            <w:pPr>
              <w:pStyle w:val="a9"/>
              <w:widowControl/>
              <w:numPr>
                <w:ilvl w:val="1"/>
                <w:numId w:val="13"/>
              </w:numPr>
              <w:tabs>
                <w:tab w:val="left" w:pos="990"/>
              </w:tabs>
              <w:overflowPunct w:val="0"/>
              <w:autoSpaceDE w:val="0"/>
              <w:autoSpaceDN w:val="0"/>
              <w:adjustRightInd w:val="0"/>
              <w:spacing w:before="120" w:beforeAutospacing="0" w:after="180" w:afterAutospacing="0" w:line="276" w:lineRule="auto"/>
              <w:contextualSpacing w:val="0"/>
              <w:jc w:val="left"/>
              <w:textAlignment w:val="baseline"/>
              <w:rPr>
                <w:rFonts w:eastAsiaTheme="minorEastAsia"/>
              </w:rPr>
            </w:pPr>
            <w:r w:rsidRPr="003747A9">
              <w:rPr>
                <w:rFonts w:eastAsiaTheme="minorEastAsia"/>
              </w:rPr>
              <w:t>Option 1c: CQI is calculated based on legacy codebook.</w:t>
            </w:r>
          </w:p>
          <w:p w14:paraId="54D0897D" w14:textId="77777777" w:rsidR="00653FC3" w:rsidRPr="003747A9" w:rsidRDefault="00653FC3" w:rsidP="00653FC3">
            <w:pPr>
              <w:pStyle w:val="a9"/>
              <w:widowControl/>
              <w:numPr>
                <w:ilvl w:val="0"/>
                <w:numId w:val="14"/>
              </w:numPr>
              <w:overflowPunct w:val="0"/>
              <w:autoSpaceDE w:val="0"/>
              <w:autoSpaceDN w:val="0"/>
              <w:adjustRightInd w:val="0"/>
              <w:spacing w:before="120" w:beforeAutospacing="0" w:after="180" w:afterAutospacing="0" w:line="276" w:lineRule="auto"/>
              <w:ind w:hanging="357"/>
              <w:jc w:val="left"/>
              <w:textAlignment w:val="baseline"/>
              <w:rPr>
                <w:rFonts w:eastAsiaTheme="minorEastAsia"/>
              </w:rPr>
            </w:pPr>
            <w:r w:rsidRPr="003747A9">
              <w:rPr>
                <w:rFonts w:eastAsiaTheme="minorEastAsia"/>
              </w:rPr>
              <w:t>Option 2: CQI is calculated based on the output of CSI reconstruction part from the realistic channel estimation, including:</w:t>
            </w:r>
          </w:p>
          <w:p w14:paraId="5F3772D3" w14:textId="77777777" w:rsidR="00653FC3" w:rsidRPr="003747A9" w:rsidRDefault="00653FC3" w:rsidP="00653FC3">
            <w:pPr>
              <w:pStyle w:val="a9"/>
              <w:widowControl/>
              <w:numPr>
                <w:ilvl w:val="1"/>
                <w:numId w:val="13"/>
              </w:numPr>
              <w:tabs>
                <w:tab w:val="left" w:pos="990"/>
              </w:tabs>
              <w:overflowPunct w:val="0"/>
              <w:autoSpaceDE w:val="0"/>
              <w:autoSpaceDN w:val="0"/>
              <w:adjustRightInd w:val="0"/>
              <w:spacing w:before="120" w:beforeAutospacing="0" w:after="180" w:afterAutospacing="0" w:line="276" w:lineRule="auto"/>
              <w:contextualSpacing w:val="0"/>
              <w:jc w:val="left"/>
              <w:textAlignment w:val="baseline"/>
              <w:rPr>
                <w:rFonts w:eastAsiaTheme="minorEastAsia"/>
              </w:rPr>
            </w:pPr>
            <w:r w:rsidRPr="003747A9">
              <w:rPr>
                <w:rFonts w:eastAsiaTheme="minorEastAsia"/>
              </w:rPr>
              <w:t>Option 2a: CQI is calculated based on CSI reconstruction output, if CSI reconstruction model is available at the UE and UE can perform reconstruction model inference with potential adjustment.</w:t>
            </w:r>
          </w:p>
          <w:p w14:paraId="6D3CF080" w14:textId="77777777" w:rsidR="00653FC3" w:rsidRPr="003747A9" w:rsidRDefault="00653FC3" w:rsidP="00653FC3">
            <w:pPr>
              <w:pStyle w:val="a9"/>
              <w:widowControl/>
              <w:numPr>
                <w:ilvl w:val="1"/>
                <w:numId w:val="13"/>
              </w:numPr>
              <w:tabs>
                <w:tab w:val="left" w:pos="990"/>
              </w:tabs>
              <w:overflowPunct w:val="0"/>
              <w:autoSpaceDE w:val="0"/>
              <w:autoSpaceDN w:val="0"/>
              <w:adjustRightInd w:val="0"/>
              <w:spacing w:before="120" w:beforeAutospacing="0" w:after="180" w:afterAutospacing="0" w:line="276" w:lineRule="auto"/>
              <w:contextualSpacing w:val="0"/>
              <w:jc w:val="left"/>
              <w:textAlignment w:val="baseline"/>
              <w:rPr>
                <w:rFonts w:eastAsiaTheme="minorEastAsia"/>
              </w:rPr>
            </w:pPr>
            <w:r w:rsidRPr="003747A9">
              <w:rPr>
                <w:rFonts w:eastAsiaTheme="minorEastAsia"/>
              </w:rPr>
              <w:t xml:space="preserve">Note: CSI reconstruction </w:t>
            </w:r>
            <w:proofErr w:type="gramStart"/>
            <w:r w:rsidRPr="003747A9">
              <w:rPr>
                <w:rFonts w:eastAsiaTheme="minorEastAsia"/>
              </w:rPr>
              <w:t>part</w:t>
            </w:r>
            <w:proofErr w:type="gramEnd"/>
            <w:r w:rsidRPr="003747A9">
              <w:rPr>
                <w:rFonts w:eastAsiaTheme="minorEastAsia"/>
              </w:rPr>
              <w:t xml:space="preserve"> at the UE can be different </w:t>
            </w:r>
            <w:proofErr w:type="gramStart"/>
            <w:r w:rsidRPr="003747A9">
              <w:rPr>
                <w:rFonts w:eastAsiaTheme="minorEastAsia"/>
              </w:rPr>
              <w:t>comparing</w:t>
            </w:r>
            <w:proofErr w:type="gramEnd"/>
            <w:r w:rsidRPr="003747A9">
              <w:rPr>
                <w:rFonts w:eastAsiaTheme="minorEastAsia"/>
              </w:rPr>
              <w:t xml:space="preserve"> to the actual CSI reconstruction </w:t>
            </w:r>
            <w:proofErr w:type="gramStart"/>
            <w:r w:rsidRPr="003747A9">
              <w:rPr>
                <w:rFonts w:eastAsiaTheme="minorEastAsia"/>
              </w:rPr>
              <w:t>part</w:t>
            </w:r>
            <w:proofErr w:type="gramEnd"/>
            <w:r w:rsidRPr="003747A9">
              <w:rPr>
                <w:rFonts w:eastAsiaTheme="minorEastAsia"/>
              </w:rPr>
              <w:t xml:space="preserve"> used at </w:t>
            </w:r>
            <w:proofErr w:type="gramStart"/>
            <w:r w:rsidRPr="003747A9">
              <w:rPr>
                <w:rFonts w:eastAsiaTheme="minorEastAsia"/>
              </w:rPr>
              <w:t>the NW</w:t>
            </w:r>
            <w:proofErr w:type="gramEnd"/>
            <w:r w:rsidRPr="003747A9">
              <w:rPr>
                <w:rFonts w:eastAsiaTheme="minorEastAsia"/>
              </w:rPr>
              <w:t>.</w:t>
            </w:r>
          </w:p>
          <w:p w14:paraId="55E35543" w14:textId="77777777" w:rsidR="00653FC3" w:rsidRPr="003747A9" w:rsidRDefault="00653FC3" w:rsidP="00653FC3">
            <w:pPr>
              <w:pStyle w:val="a9"/>
              <w:widowControl/>
              <w:numPr>
                <w:ilvl w:val="1"/>
                <w:numId w:val="13"/>
              </w:numPr>
              <w:tabs>
                <w:tab w:val="left" w:pos="990"/>
              </w:tabs>
              <w:overflowPunct w:val="0"/>
              <w:autoSpaceDE w:val="0"/>
              <w:autoSpaceDN w:val="0"/>
              <w:adjustRightInd w:val="0"/>
              <w:spacing w:before="120" w:beforeAutospacing="0" w:after="180" w:afterAutospacing="0" w:line="276" w:lineRule="auto"/>
              <w:contextualSpacing w:val="0"/>
              <w:jc w:val="left"/>
              <w:textAlignment w:val="baseline"/>
              <w:rPr>
                <w:rFonts w:eastAsiaTheme="minorEastAsia"/>
              </w:rPr>
            </w:pPr>
            <w:r w:rsidRPr="003747A9">
              <w:rPr>
                <w:rFonts w:eastAsiaTheme="minorEastAsia"/>
              </w:rPr>
              <w:t xml:space="preserve">Option 2b: CQI is calculated using two stage approach, UE derive CQI using </w:t>
            </w:r>
            <w:proofErr w:type="spellStart"/>
            <w:r w:rsidRPr="003747A9">
              <w:rPr>
                <w:rFonts w:eastAsiaTheme="minorEastAsia"/>
              </w:rPr>
              <w:t>precoded</w:t>
            </w:r>
            <w:proofErr w:type="spellEnd"/>
            <w:r w:rsidRPr="003747A9">
              <w:rPr>
                <w:rFonts w:eastAsiaTheme="minorEastAsia"/>
              </w:rPr>
              <w:t xml:space="preserve"> CSI-RS transmitted with a reconstructed precoder.</w:t>
            </w:r>
          </w:p>
          <w:p w14:paraId="0D4AC170" w14:textId="77777777" w:rsidR="00653FC3" w:rsidRPr="003747A9" w:rsidRDefault="00653FC3" w:rsidP="00653FC3">
            <w:pPr>
              <w:pStyle w:val="a9"/>
              <w:widowControl/>
              <w:numPr>
                <w:ilvl w:val="0"/>
                <w:numId w:val="14"/>
              </w:numPr>
              <w:overflowPunct w:val="0"/>
              <w:autoSpaceDE w:val="0"/>
              <w:autoSpaceDN w:val="0"/>
              <w:adjustRightInd w:val="0"/>
              <w:spacing w:before="120" w:beforeAutospacing="0" w:after="180" w:afterAutospacing="0" w:line="276" w:lineRule="auto"/>
              <w:ind w:hanging="357"/>
              <w:jc w:val="left"/>
              <w:textAlignment w:val="baseline"/>
              <w:rPr>
                <w:rFonts w:eastAsiaTheme="minorEastAsia"/>
              </w:rPr>
            </w:pPr>
            <w:r w:rsidRPr="003747A9">
              <w:rPr>
                <w:rFonts w:eastAsiaTheme="minorEastAsia"/>
              </w:rPr>
              <w:t>Other options are not precluded.</w:t>
            </w:r>
          </w:p>
          <w:p w14:paraId="07EB8DDA" w14:textId="77777777" w:rsidR="00653FC3" w:rsidRPr="003747A9" w:rsidRDefault="00653FC3" w:rsidP="00653FC3">
            <w:pPr>
              <w:pStyle w:val="a9"/>
              <w:widowControl/>
              <w:numPr>
                <w:ilvl w:val="0"/>
                <w:numId w:val="14"/>
              </w:numPr>
              <w:overflowPunct w:val="0"/>
              <w:autoSpaceDE w:val="0"/>
              <w:autoSpaceDN w:val="0"/>
              <w:adjustRightInd w:val="0"/>
              <w:spacing w:before="120" w:beforeAutospacing="0" w:after="180" w:afterAutospacing="0" w:line="276" w:lineRule="auto"/>
              <w:ind w:hanging="357"/>
              <w:jc w:val="left"/>
              <w:textAlignment w:val="baseline"/>
              <w:rPr>
                <w:rFonts w:eastAsiaTheme="minorEastAsia"/>
              </w:rPr>
            </w:pPr>
            <w:r w:rsidRPr="003747A9">
              <w:rPr>
                <w:rFonts w:eastAsiaTheme="minorEastAsia"/>
              </w:rPr>
              <w:t>Note1: Feasibility of different options should be evaluated.</w:t>
            </w:r>
          </w:p>
          <w:p w14:paraId="72ADA575" w14:textId="77777777" w:rsidR="00653FC3" w:rsidRPr="003747A9" w:rsidRDefault="00653FC3" w:rsidP="00653FC3">
            <w:pPr>
              <w:pStyle w:val="a9"/>
              <w:widowControl/>
              <w:numPr>
                <w:ilvl w:val="0"/>
                <w:numId w:val="14"/>
              </w:numPr>
              <w:overflowPunct w:val="0"/>
              <w:autoSpaceDE w:val="0"/>
              <w:autoSpaceDN w:val="0"/>
              <w:adjustRightInd w:val="0"/>
              <w:spacing w:before="120" w:beforeAutospacing="0" w:after="180" w:afterAutospacing="0" w:line="276" w:lineRule="auto"/>
              <w:ind w:hanging="357"/>
              <w:jc w:val="left"/>
              <w:textAlignment w:val="baseline"/>
              <w:rPr>
                <w:rFonts w:eastAsiaTheme="minorEastAsia"/>
              </w:rPr>
            </w:pPr>
            <w:r w:rsidRPr="003747A9">
              <w:rPr>
                <w:rFonts w:eastAsiaTheme="minorEastAsia"/>
              </w:rPr>
              <w:t>Note2: Gap analyses between the UE side CQI calculation results and the NW side results, as well as the impact on the scheduling performance should be evaluated.</w:t>
            </w:r>
          </w:p>
          <w:p w14:paraId="0AB15B5D" w14:textId="77777777" w:rsidR="00653FC3" w:rsidRPr="002542F8" w:rsidRDefault="00653FC3" w:rsidP="00653FC3">
            <w:pPr>
              <w:pStyle w:val="a9"/>
              <w:widowControl/>
              <w:numPr>
                <w:ilvl w:val="0"/>
                <w:numId w:val="14"/>
              </w:numPr>
              <w:overflowPunct w:val="0"/>
              <w:autoSpaceDE w:val="0"/>
              <w:autoSpaceDN w:val="0"/>
              <w:adjustRightInd w:val="0"/>
              <w:spacing w:before="120" w:beforeAutospacing="0" w:after="180" w:afterAutospacing="0" w:line="276" w:lineRule="auto"/>
              <w:ind w:hanging="357"/>
              <w:jc w:val="left"/>
              <w:textAlignment w:val="baseline"/>
              <w:rPr>
                <w:rFonts w:eastAsia="等线"/>
              </w:rPr>
            </w:pPr>
            <w:r w:rsidRPr="003747A9">
              <w:rPr>
                <w:rFonts w:eastAsiaTheme="minorEastAsia"/>
              </w:rPr>
              <w:t>Note3: Complexity of CQI calculation needs to be evaluated, including the computing complexity and potential RS/signaling overhead.</w:t>
            </w:r>
          </w:p>
        </w:tc>
      </w:tr>
    </w:tbl>
    <w:p w14:paraId="23BAF5CC" w14:textId="5AD05939" w:rsidR="00653FC3" w:rsidRPr="009109E7" w:rsidRDefault="00653FC3" w:rsidP="00653FC3">
      <w:pPr>
        <w:spacing w:afterLines="50" w:after="163"/>
        <w:rPr>
          <w:rFonts w:eastAsiaTheme="minorEastAsia"/>
        </w:rPr>
      </w:pPr>
      <w:r w:rsidRPr="009109E7">
        <w:rPr>
          <w:rFonts w:eastAsiaTheme="minorEastAsia" w:hint="eastAsia"/>
        </w:rPr>
        <w:lastRenderedPageBreak/>
        <w:t xml:space="preserve">For </w:t>
      </w:r>
      <w:r>
        <w:rPr>
          <w:rFonts w:eastAsiaTheme="minorEastAsia" w:hint="eastAsia"/>
        </w:rPr>
        <w:t>O</w:t>
      </w:r>
      <w:r w:rsidRPr="009109E7">
        <w:rPr>
          <w:rFonts w:eastAsiaTheme="minorEastAsia" w:hint="eastAsia"/>
        </w:rPr>
        <w:t>ption 1</w:t>
      </w:r>
      <w:r>
        <w:rPr>
          <w:rFonts w:eastAsiaTheme="minorEastAsia" w:hint="eastAsia"/>
        </w:rPr>
        <w:t xml:space="preserve">a, CQI is calculated based on target CSI without </w:t>
      </w:r>
      <w:r>
        <w:rPr>
          <w:rFonts w:eastAsiaTheme="minorEastAsia"/>
        </w:rPr>
        <w:t>adjustment</w:t>
      </w:r>
      <w:r>
        <w:rPr>
          <w:rFonts w:eastAsiaTheme="minorEastAsia" w:hint="eastAsia"/>
        </w:rPr>
        <w:t xml:space="preserve">. Since the reconstruction error is not </w:t>
      </w:r>
      <w:r>
        <w:rPr>
          <w:rFonts w:eastAsiaTheme="minorEastAsia"/>
        </w:rPr>
        <w:t>considered</w:t>
      </w:r>
      <w:r w:rsidR="00B36866">
        <w:rPr>
          <w:rFonts w:eastAsiaTheme="minorEastAsia" w:hint="eastAsia"/>
        </w:rPr>
        <w:t xml:space="preserve"> at UE side</w:t>
      </w:r>
      <w:r>
        <w:rPr>
          <w:rFonts w:eastAsiaTheme="minorEastAsia" w:hint="eastAsia"/>
        </w:rPr>
        <w:t xml:space="preserve">, CQI would be </w:t>
      </w:r>
      <w:r w:rsidR="00242EBB">
        <w:rPr>
          <w:rFonts w:eastAsiaTheme="minorEastAsia"/>
        </w:rPr>
        <w:t>overestimated</w:t>
      </w:r>
      <w:r w:rsidR="00B36866">
        <w:rPr>
          <w:rFonts w:eastAsiaTheme="minorEastAsia" w:hint="eastAsia"/>
        </w:rPr>
        <w:t xml:space="preserve"> in the CSI report</w:t>
      </w:r>
      <w:r>
        <w:rPr>
          <w:rFonts w:eastAsiaTheme="minorEastAsia" w:hint="eastAsia"/>
        </w:rPr>
        <w:t xml:space="preserve">. However, this </w:t>
      </w:r>
      <w:r w:rsidR="00813D42">
        <w:rPr>
          <w:rFonts w:eastAsiaTheme="minorEastAsia" w:hint="eastAsia"/>
        </w:rPr>
        <w:t>issue</w:t>
      </w:r>
      <w:r>
        <w:rPr>
          <w:rFonts w:eastAsiaTheme="minorEastAsia" w:hint="eastAsia"/>
        </w:rPr>
        <w:t xml:space="preserve"> </w:t>
      </w:r>
      <w:r w:rsidR="00B36866">
        <w:rPr>
          <w:rFonts w:eastAsiaTheme="minorEastAsia" w:hint="eastAsia"/>
        </w:rPr>
        <w:t>might</w:t>
      </w:r>
      <w:r>
        <w:rPr>
          <w:rFonts w:eastAsiaTheme="minorEastAsia" w:hint="eastAsia"/>
        </w:rPr>
        <w:t xml:space="preserve"> be </w:t>
      </w:r>
      <w:r w:rsidR="003D4032">
        <w:rPr>
          <w:rFonts w:eastAsiaTheme="minorEastAsia" w:hint="eastAsia"/>
        </w:rPr>
        <w:t>solved</w:t>
      </w:r>
      <w:r>
        <w:rPr>
          <w:rFonts w:eastAsiaTheme="minorEastAsia" w:hint="eastAsia"/>
        </w:rPr>
        <w:t xml:space="preserve"> by Option 1b</w:t>
      </w:r>
      <w:r w:rsidR="005B1EED">
        <w:rPr>
          <w:rFonts w:eastAsiaTheme="minorEastAsia" w:hint="eastAsia"/>
        </w:rPr>
        <w:t xml:space="preserve"> or</w:t>
      </w:r>
      <w:r>
        <w:rPr>
          <w:rFonts w:eastAsiaTheme="minorEastAsia" w:hint="eastAsia"/>
        </w:rPr>
        <w:t xml:space="preserve"> open loop link </w:t>
      </w:r>
      <w:r w:rsidR="00AB7905">
        <w:rPr>
          <w:rFonts w:eastAsiaTheme="minorEastAsia"/>
        </w:rPr>
        <w:t>adaptation</w:t>
      </w:r>
      <w:r>
        <w:rPr>
          <w:rFonts w:eastAsiaTheme="minorEastAsia" w:hint="eastAsia"/>
        </w:rPr>
        <w:t xml:space="preserve"> (OLLA) at NW side.</w:t>
      </w:r>
    </w:p>
    <w:p w14:paraId="4A8A6333" w14:textId="7DBCDF08" w:rsidR="00653FC3" w:rsidRDefault="00653FC3" w:rsidP="00653FC3">
      <w:pPr>
        <w:spacing w:afterLines="50" w:after="163"/>
        <w:rPr>
          <w:rFonts w:eastAsiaTheme="minorEastAsia"/>
        </w:rPr>
      </w:pPr>
      <w:r>
        <w:rPr>
          <w:rFonts w:eastAsiaTheme="minorEastAsia"/>
        </w:rPr>
        <w:t>Among the options, o</w:t>
      </w:r>
      <w:r w:rsidRPr="00283B00">
        <w:rPr>
          <w:rFonts w:eastAsiaTheme="minorEastAsia"/>
        </w:rPr>
        <w:t xml:space="preserve">ur view is that </w:t>
      </w:r>
      <w:r>
        <w:rPr>
          <w:rFonts w:eastAsiaTheme="minorEastAsia"/>
        </w:rPr>
        <w:t>Option 2 should be deprioritized. The reasons are as follows.</w:t>
      </w:r>
      <w:r w:rsidR="00813D42">
        <w:rPr>
          <w:rFonts w:eastAsiaTheme="minorEastAsia" w:hint="eastAsia"/>
        </w:rPr>
        <w:t xml:space="preserve"> </w:t>
      </w:r>
      <w:r>
        <w:rPr>
          <w:rFonts w:eastAsiaTheme="minorEastAsia"/>
        </w:rPr>
        <w:t xml:space="preserve">It is not </w:t>
      </w:r>
      <w:r w:rsidR="00813D42">
        <w:rPr>
          <w:rFonts w:eastAsiaTheme="minorEastAsia" w:hint="eastAsia"/>
        </w:rPr>
        <w:t>expected</w:t>
      </w:r>
      <w:r>
        <w:rPr>
          <w:rFonts w:eastAsiaTheme="minorEastAsia"/>
        </w:rPr>
        <w:t xml:space="preserve"> to have AI/ML-based CSI reconstruction part at UE, neither the real CSI reconstruction part, nor a proxy decoder. It is not practical to assume the true CSI reconstruction part be available at UE. Firstly, for the proprietary issue, the NW vendors </w:t>
      </w:r>
      <w:r w:rsidR="00813D42">
        <w:rPr>
          <w:rFonts w:eastAsiaTheme="minorEastAsia" w:hint="eastAsia"/>
        </w:rPr>
        <w:t>don</w:t>
      </w:r>
      <w:r w:rsidR="00813D42">
        <w:rPr>
          <w:rFonts w:eastAsiaTheme="minorEastAsia"/>
        </w:rPr>
        <w:t>’</w:t>
      </w:r>
      <w:r w:rsidR="00813D42">
        <w:rPr>
          <w:rFonts w:eastAsiaTheme="minorEastAsia" w:hint="eastAsia"/>
        </w:rPr>
        <w:t>t</w:t>
      </w:r>
      <w:r>
        <w:rPr>
          <w:rFonts w:eastAsiaTheme="minorEastAsia"/>
        </w:rPr>
        <w:t xml:space="preserve"> </w:t>
      </w:r>
      <w:r w:rsidR="00813D42">
        <w:rPr>
          <w:rFonts w:eastAsiaTheme="minorEastAsia" w:hint="eastAsia"/>
        </w:rPr>
        <w:t xml:space="preserve">want </w:t>
      </w:r>
      <w:r>
        <w:rPr>
          <w:rFonts w:eastAsiaTheme="minorEastAsia"/>
        </w:rPr>
        <w:t>to disclose the design of the CSI reconstruction part. Secondly, running the real CSI reconstruction part at the UE side leads to higher computational complexity, more storage and more power consumption. The proxy decoder at the UE side may not be a good idea either. The concern is mainly about the reliability of the output of the proxy decoder. Specifically, the performance of the proxy decoder cannot be guaranteed, and the reported CQI may not be trustable to the NW. As a result, we should not assume that an AI/ML-based CSI reconstruction part is available at the UE side.</w:t>
      </w:r>
    </w:p>
    <w:p w14:paraId="3A0C822E" w14:textId="77777777" w:rsidR="00653FC3" w:rsidRPr="00283B00" w:rsidRDefault="00653FC3" w:rsidP="00A820A4">
      <w:pPr>
        <w:spacing w:afterLines="50" w:after="163" w:afterAutospacing="0"/>
        <w:rPr>
          <w:rFonts w:eastAsiaTheme="minorEastAsia"/>
        </w:rPr>
      </w:pPr>
      <w:r>
        <w:rPr>
          <w:rFonts w:eastAsiaTheme="minorEastAsia"/>
        </w:rPr>
        <w:lastRenderedPageBreak/>
        <w:t>In addition, the two-stage approach in Option 2b is also not recommended. The main concern is the large delay it suffers. Specifically, the channel aging issue may be severe such that the CQI recommended is not meaningful for the NW scheduler.</w:t>
      </w:r>
    </w:p>
    <w:p w14:paraId="0CEAF2B6" w14:textId="42AB46D2" w:rsidR="00653FC3" w:rsidRDefault="00653FC3" w:rsidP="00653FC3">
      <w:pPr>
        <w:spacing w:afterLines="50" w:after="163"/>
        <w:rPr>
          <w:rFonts w:eastAsia="等线"/>
        </w:rPr>
      </w:pPr>
      <w:r>
        <w:rPr>
          <w:rFonts w:eastAsia="等线"/>
        </w:rPr>
        <w:t xml:space="preserve">Since both two alternatives in Option 2 have practical issues, which cannot be solved. We propose to prioritize Option </w:t>
      </w:r>
      <w:r w:rsidR="008863A5">
        <w:rPr>
          <w:rFonts w:eastAsia="等线" w:hint="eastAsia"/>
        </w:rPr>
        <w:t>1</w:t>
      </w:r>
      <w:r>
        <w:rPr>
          <w:rFonts w:eastAsia="等线"/>
        </w:rPr>
        <w:t>.</w:t>
      </w:r>
    </w:p>
    <w:p w14:paraId="2C6DD4FC" w14:textId="6CCE9C5B" w:rsidR="00653FC3" w:rsidRPr="004A4E74" w:rsidRDefault="00653FC3" w:rsidP="00653FC3">
      <w:pPr>
        <w:spacing w:before="120" w:after="0"/>
        <w:rPr>
          <w:b/>
          <w:iCs/>
        </w:rPr>
      </w:pPr>
      <w:r w:rsidRPr="004A4E74">
        <w:rPr>
          <w:b/>
          <w:iCs/>
        </w:rPr>
        <w:t>Proposal</w:t>
      </w:r>
      <w:r w:rsidRPr="004A4E74">
        <w:rPr>
          <w:rFonts w:hint="eastAsia"/>
          <w:b/>
          <w:iCs/>
        </w:rPr>
        <w:t xml:space="preserve"> </w:t>
      </w:r>
      <w:r w:rsidR="00266F0F">
        <w:rPr>
          <w:rFonts w:eastAsiaTheme="minorEastAsia" w:hint="eastAsia"/>
          <w:b/>
          <w:iCs/>
        </w:rPr>
        <w:t>1</w:t>
      </w:r>
      <w:r w:rsidRPr="004A4E74">
        <w:rPr>
          <w:b/>
          <w:iCs/>
        </w:rPr>
        <w:t>:</w:t>
      </w:r>
    </w:p>
    <w:p w14:paraId="0C90891D" w14:textId="5E87F5C7" w:rsidR="00653FC3" w:rsidRPr="004A4E74" w:rsidRDefault="00653FC3" w:rsidP="00653FC3">
      <w:pPr>
        <w:pStyle w:val="a9"/>
        <w:widowControl/>
        <w:numPr>
          <w:ilvl w:val="0"/>
          <w:numId w:val="11"/>
        </w:numPr>
        <w:overflowPunct w:val="0"/>
        <w:autoSpaceDE w:val="0"/>
        <w:autoSpaceDN w:val="0"/>
        <w:adjustRightInd w:val="0"/>
        <w:spacing w:before="120" w:beforeAutospacing="0" w:after="180" w:afterAutospacing="0"/>
        <w:ind w:firstLine="0"/>
        <w:contextualSpacing w:val="0"/>
        <w:textAlignment w:val="baseline"/>
        <w:rPr>
          <w:b/>
          <w:iCs/>
        </w:rPr>
      </w:pPr>
      <w:r w:rsidRPr="004A4E74">
        <w:rPr>
          <w:b/>
          <w:iCs/>
        </w:rPr>
        <w:t>For CSI compression</w:t>
      </w:r>
      <w:r w:rsidR="00171DFB" w:rsidRPr="004A4E74">
        <w:rPr>
          <w:rFonts w:eastAsiaTheme="minorEastAsia" w:hint="eastAsia"/>
          <w:b/>
          <w:iCs/>
        </w:rPr>
        <w:t xml:space="preserve"> Case 0</w:t>
      </w:r>
      <w:r w:rsidRPr="004A4E74">
        <w:rPr>
          <w:b/>
          <w:iCs/>
        </w:rPr>
        <w:t xml:space="preserve">, prioritize Option </w:t>
      </w:r>
      <w:r w:rsidR="008863A5" w:rsidRPr="004A4E74">
        <w:rPr>
          <w:rFonts w:eastAsiaTheme="minorEastAsia" w:hint="eastAsia"/>
          <w:b/>
          <w:iCs/>
        </w:rPr>
        <w:t>1</w:t>
      </w:r>
      <w:r w:rsidR="004A4E74">
        <w:rPr>
          <w:rFonts w:eastAsiaTheme="minorEastAsia" w:hint="eastAsia"/>
          <w:b/>
          <w:iCs/>
        </w:rPr>
        <w:t>a and Option 1b</w:t>
      </w:r>
      <w:r w:rsidRPr="004A4E74">
        <w:rPr>
          <w:b/>
          <w:iCs/>
        </w:rPr>
        <w:t xml:space="preserve"> for CQI</w:t>
      </w:r>
      <w:r w:rsidR="008863A5" w:rsidRPr="004A4E74">
        <w:rPr>
          <w:rFonts w:eastAsiaTheme="minorEastAsia" w:hint="eastAsia"/>
          <w:b/>
          <w:iCs/>
        </w:rPr>
        <w:t>/RI</w:t>
      </w:r>
      <w:r w:rsidRPr="004A4E74">
        <w:rPr>
          <w:b/>
          <w:iCs/>
        </w:rPr>
        <w:t xml:space="preserve"> determination.</w:t>
      </w:r>
    </w:p>
    <w:p w14:paraId="2806F260" w14:textId="77777777" w:rsidR="004A4E74" w:rsidRPr="004A4E74" w:rsidRDefault="004A4E74" w:rsidP="004A4E74">
      <w:pPr>
        <w:pStyle w:val="a9"/>
        <w:numPr>
          <w:ilvl w:val="1"/>
          <w:numId w:val="11"/>
        </w:numPr>
        <w:overflowPunct w:val="0"/>
        <w:autoSpaceDE w:val="0"/>
        <w:autoSpaceDN w:val="0"/>
        <w:adjustRightInd w:val="0"/>
        <w:spacing w:before="120" w:after="180"/>
        <w:contextualSpacing w:val="0"/>
        <w:rPr>
          <w:b/>
          <w:iCs/>
        </w:rPr>
      </w:pPr>
      <w:r w:rsidRPr="004A4E74">
        <w:rPr>
          <w:rFonts w:hint="eastAsia"/>
          <w:b/>
          <w:iCs/>
        </w:rPr>
        <w:t>Option 1a: CQI is calculated based on target CSI with realistic channel measurement.</w:t>
      </w:r>
    </w:p>
    <w:p w14:paraId="3611E6DE" w14:textId="1B91EB90" w:rsidR="004A4E74" w:rsidRPr="004A4E74" w:rsidRDefault="004A4E74" w:rsidP="004A4E74">
      <w:pPr>
        <w:pStyle w:val="a9"/>
        <w:numPr>
          <w:ilvl w:val="1"/>
          <w:numId w:val="11"/>
        </w:numPr>
        <w:overflowPunct w:val="0"/>
        <w:autoSpaceDE w:val="0"/>
        <w:autoSpaceDN w:val="0"/>
        <w:adjustRightInd w:val="0"/>
        <w:spacing w:before="120" w:after="180"/>
        <w:contextualSpacing w:val="0"/>
        <w:rPr>
          <w:b/>
          <w:iCs/>
        </w:rPr>
      </w:pPr>
      <w:r w:rsidRPr="004A4E74">
        <w:rPr>
          <w:rFonts w:hint="eastAsia"/>
          <w:b/>
          <w:iCs/>
        </w:rPr>
        <w:t>Option 1b: CQI is calculated based on target CSI with realistic channel measurement and potential adjustment.</w:t>
      </w:r>
    </w:p>
    <w:p w14:paraId="36493138" w14:textId="0CE33EE8" w:rsidR="00454EA7" w:rsidRDefault="00F50080" w:rsidP="00454EA7">
      <w:pPr>
        <w:pStyle w:val="2"/>
        <w:rPr>
          <w:rFonts w:eastAsiaTheme="minorEastAsia"/>
        </w:rPr>
      </w:pPr>
      <w:r>
        <w:rPr>
          <w:rFonts w:eastAsiaTheme="minorEastAsia" w:hint="eastAsia"/>
        </w:rPr>
        <w:t xml:space="preserve">Payload </w:t>
      </w:r>
      <w:r w:rsidR="00AD4445">
        <w:rPr>
          <w:rFonts w:eastAsiaTheme="minorEastAsia" w:hint="eastAsia"/>
        </w:rPr>
        <w:t>PC</w:t>
      </w:r>
    </w:p>
    <w:p w14:paraId="48681D58" w14:textId="27E72C2C" w:rsidR="00521860" w:rsidRDefault="00521860" w:rsidP="00521860">
      <w:pPr>
        <w:rPr>
          <w:rFonts w:eastAsiaTheme="minorEastAsia"/>
        </w:rPr>
      </w:pPr>
      <w:r>
        <w:rPr>
          <w:rFonts w:eastAsiaTheme="minorEastAsia" w:hint="eastAsia"/>
        </w:rPr>
        <w:t>In RAN1#12</w:t>
      </w:r>
      <w:r w:rsidR="00BD5BB2">
        <w:rPr>
          <w:rFonts w:eastAsiaTheme="minorEastAsia" w:hint="eastAsia"/>
        </w:rPr>
        <w:t>2</w:t>
      </w:r>
      <w:r w:rsidR="008F5D10">
        <w:rPr>
          <w:rFonts w:eastAsiaTheme="minorEastAsia" w:hint="eastAsia"/>
        </w:rPr>
        <w:t>bis</w:t>
      </w:r>
      <w:r w:rsidR="00BD5BB2">
        <w:rPr>
          <w:rFonts w:eastAsiaTheme="minorEastAsia" w:hint="eastAsia"/>
        </w:rPr>
        <w:t xml:space="preserve"> meeting</w:t>
      </w:r>
      <w:r w:rsidR="003D198E">
        <w:rPr>
          <w:rFonts w:eastAsiaTheme="minorEastAsia"/>
        </w:rPr>
        <w:fldChar w:fldCharType="begin"/>
      </w:r>
      <w:r w:rsidR="003D198E">
        <w:rPr>
          <w:rFonts w:eastAsiaTheme="minorEastAsia"/>
        </w:rPr>
        <w:instrText xml:space="preserve"> </w:instrText>
      </w:r>
      <w:r w:rsidR="003D198E">
        <w:rPr>
          <w:rFonts w:eastAsiaTheme="minorEastAsia" w:hint="eastAsia"/>
        </w:rPr>
        <w:instrText>REF _Ref213421562 \r \h</w:instrText>
      </w:r>
      <w:r w:rsidR="003D198E">
        <w:rPr>
          <w:rFonts w:eastAsiaTheme="minorEastAsia"/>
        </w:rPr>
        <w:instrText xml:space="preserve"> </w:instrText>
      </w:r>
      <w:r w:rsidR="003D198E">
        <w:rPr>
          <w:rFonts w:eastAsiaTheme="minorEastAsia"/>
        </w:rPr>
      </w:r>
      <w:r w:rsidR="003D198E">
        <w:rPr>
          <w:rFonts w:eastAsiaTheme="minorEastAsia"/>
        </w:rPr>
        <w:fldChar w:fldCharType="separate"/>
      </w:r>
      <w:r w:rsidR="003D198E">
        <w:rPr>
          <w:rFonts w:eastAsiaTheme="minorEastAsia"/>
        </w:rPr>
        <w:t>[4]</w:t>
      </w:r>
      <w:r w:rsidR="003D198E">
        <w:rPr>
          <w:rFonts w:eastAsiaTheme="minorEastAsia"/>
        </w:rPr>
        <w:fldChar w:fldCharType="end"/>
      </w:r>
      <w:r>
        <w:rPr>
          <w:rFonts w:eastAsiaTheme="minorEastAsia" w:hint="eastAsia"/>
        </w:rPr>
        <w:t>, the following agreement</w:t>
      </w:r>
      <w:r w:rsidR="00912529">
        <w:rPr>
          <w:rFonts w:eastAsiaTheme="minorEastAsia" w:hint="eastAsia"/>
        </w:rPr>
        <w:t>s</w:t>
      </w:r>
      <w:r>
        <w:rPr>
          <w:rFonts w:eastAsiaTheme="minorEastAsia" w:hint="eastAsia"/>
        </w:rPr>
        <w:t xml:space="preserve"> w</w:t>
      </w:r>
      <w:r w:rsidR="00912529">
        <w:rPr>
          <w:rFonts w:eastAsiaTheme="minorEastAsia" w:hint="eastAsia"/>
        </w:rPr>
        <w:t>ere</w:t>
      </w:r>
      <w:r>
        <w:rPr>
          <w:rFonts w:eastAsiaTheme="minorEastAsia" w:hint="eastAsia"/>
        </w:rPr>
        <w:t xml:space="preserve"> agreed for</w:t>
      </w:r>
      <w:r w:rsidR="003D198E">
        <w:rPr>
          <w:rFonts w:eastAsiaTheme="minorEastAsia" w:hint="eastAsia"/>
        </w:rPr>
        <w:t xml:space="preserve"> payload PCs</w:t>
      </w:r>
      <w:r w:rsidR="00B30C41">
        <w:rPr>
          <w:rFonts w:eastAsiaTheme="minorEastAsia" w:hint="eastAsia"/>
        </w:rPr>
        <w:t>.</w:t>
      </w:r>
    </w:p>
    <w:tbl>
      <w:tblPr>
        <w:tblStyle w:val="af4"/>
        <w:tblW w:w="0" w:type="auto"/>
        <w:tblLook w:val="04A0" w:firstRow="1" w:lastRow="0" w:firstColumn="1" w:lastColumn="0" w:noHBand="0" w:noVBand="1"/>
      </w:tblPr>
      <w:tblGrid>
        <w:gridCol w:w="9736"/>
      </w:tblGrid>
      <w:tr w:rsidR="009B180D" w14:paraId="08C6756D" w14:textId="77777777" w:rsidTr="001B0D5A">
        <w:tc>
          <w:tcPr>
            <w:tcW w:w="9736" w:type="dxa"/>
          </w:tcPr>
          <w:p w14:paraId="564C0830" w14:textId="77777777" w:rsidR="009B180D" w:rsidRPr="00A12FF6" w:rsidRDefault="009B180D" w:rsidP="001B0D5A">
            <w:r w:rsidRPr="00A12FF6">
              <w:rPr>
                <w:highlight w:val="green"/>
              </w:rPr>
              <w:t>Agreement:</w:t>
            </w:r>
          </w:p>
          <w:p w14:paraId="3DE30B8E" w14:textId="77777777" w:rsidR="009B180D" w:rsidRPr="00C763BC" w:rsidRDefault="009B180D" w:rsidP="001B0D5A">
            <w:r w:rsidRPr="00C763BC">
              <w:t xml:space="preserve">For determining the payload parameters combinations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e>
              </m:d>
            </m:oMath>
            <w:r w:rsidRPr="00C763BC">
              <w:t xml:space="preserve"> or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,L,</m:t>
                  </m:r>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e>
              </m:d>
            </m:oMath>
            <w:r w:rsidRPr="00C763BC">
              <w:t xml:space="preserve">  across all layers and ranks, consider following general principles for precoding matrix-based target CSI</w:t>
            </w:r>
          </w:p>
          <w:p w14:paraId="4A3F1290" w14:textId="77777777" w:rsidR="009B180D" w:rsidRPr="00C763BC" w:rsidRDefault="009B180D" w:rsidP="001B0D5A">
            <w:pPr>
              <w:pStyle w:val="a9"/>
              <w:widowControl/>
              <w:numPr>
                <w:ilvl w:val="0"/>
                <w:numId w:val="36"/>
              </w:numPr>
              <w:spacing w:before="0" w:beforeAutospacing="0" w:after="160" w:afterAutospacing="0" w:line="278" w:lineRule="auto"/>
              <w:jc w:val="left"/>
            </w:pPr>
            <w:r w:rsidRPr="00C763BC">
              <w:t xml:space="preserve">Rank-common and layer-common model with payload-scalable design is considered as the baseline implementation for discussion purpose. </w:t>
            </w:r>
          </w:p>
          <w:p w14:paraId="70B7FF31" w14:textId="77777777" w:rsidR="009B180D" w:rsidRPr="00C763BC" w:rsidRDefault="009B180D" w:rsidP="001B0D5A">
            <w:pPr>
              <w:pStyle w:val="a9"/>
              <w:widowControl/>
              <w:numPr>
                <w:ilvl w:val="1"/>
                <w:numId w:val="36"/>
              </w:numPr>
              <w:spacing w:before="0" w:beforeAutospacing="0" w:after="160" w:afterAutospacing="0" w:line="278" w:lineRule="auto"/>
              <w:jc w:val="left"/>
            </w:pPr>
            <w:r w:rsidRPr="00C763BC">
              <w:t>Note: layer-specific / rank-specific (if supported) payload parameters are supported by this rank-common and layer-common model with payload-scalable design.</w:t>
            </w:r>
          </w:p>
          <w:p w14:paraId="5DC5F5AF" w14:textId="77777777" w:rsidR="009B180D" w:rsidRPr="00C763BC" w:rsidRDefault="009B180D" w:rsidP="001B0D5A">
            <w:pPr>
              <w:pStyle w:val="a9"/>
              <w:widowControl/>
              <w:numPr>
                <w:ilvl w:val="0"/>
                <w:numId w:val="36"/>
              </w:numPr>
              <w:spacing w:before="0" w:beforeAutospacing="0" w:after="160" w:afterAutospacing="0" w:line="278" w:lineRule="auto"/>
              <w:jc w:val="left"/>
            </w:pPr>
            <w:r w:rsidRPr="00C763BC">
              <w:t xml:space="preserve">Limiting the total number of (per-layer) payload parameters combinations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e>
              </m:d>
            </m:oMath>
            <w:r w:rsidRPr="00C763BC">
              <w:t xml:space="preserve"> or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,L,</m:t>
                  </m:r>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e>
              </m:d>
            </m:oMath>
            <w:r w:rsidRPr="00C763BC">
              <w:t xml:space="preserve">  across all layers and all ranks.</w:t>
            </w:r>
          </w:p>
          <w:p w14:paraId="0E6F1038" w14:textId="77777777" w:rsidR="009B180D" w:rsidRPr="00C763BC" w:rsidRDefault="009B180D" w:rsidP="001B0D5A">
            <w:pPr>
              <w:pStyle w:val="a9"/>
              <w:widowControl/>
              <w:numPr>
                <w:ilvl w:val="0"/>
                <w:numId w:val="36"/>
              </w:numPr>
              <w:spacing w:before="0" w:beforeAutospacing="0" w:after="160" w:afterAutospacing="0" w:line="278" w:lineRule="auto"/>
              <w:jc w:val="left"/>
            </w:pPr>
            <w:r w:rsidRPr="00C763BC">
              <w:t>At least for medium to high per-layer payload regime, the total payload size of rank 2, rank 3 and 4 are comparable to each other.</w:t>
            </w:r>
          </w:p>
          <w:p w14:paraId="55CDFF6C" w14:textId="77777777" w:rsidR="009B180D" w:rsidRPr="003738D3" w:rsidRDefault="009B180D" w:rsidP="001B0D5A">
            <w:pPr>
              <w:pStyle w:val="a9"/>
              <w:widowControl/>
              <w:numPr>
                <w:ilvl w:val="0"/>
                <w:numId w:val="36"/>
              </w:numPr>
              <w:spacing w:before="0" w:beforeAutospacing="0" w:after="160" w:afterAutospacing="0" w:line="278" w:lineRule="auto"/>
              <w:jc w:val="left"/>
            </w:pPr>
            <w:r w:rsidRPr="00C763BC">
              <w:t>Spectral efficiency or system throughput and trade-off with feedback overhead are considered as the performance metric.</w:t>
            </w:r>
          </w:p>
          <w:p w14:paraId="5ACCAC39" w14:textId="77777777" w:rsidR="009B180D" w:rsidRPr="00F30335" w:rsidRDefault="009B180D" w:rsidP="001B0D5A">
            <w:r w:rsidRPr="00F30335">
              <w:rPr>
                <w:highlight w:val="green"/>
              </w:rPr>
              <w:t>Agreement:</w:t>
            </w:r>
          </w:p>
          <w:p w14:paraId="78F7E650" w14:textId="77777777" w:rsidR="009B180D" w:rsidRPr="0015359D" w:rsidRDefault="009B180D" w:rsidP="001B0D5A">
            <w:pPr>
              <w:spacing w:after="160" w:line="278" w:lineRule="auto"/>
            </w:pPr>
            <w:r w:rsidRPr="0015359D">
              <w:t xml:space="preserve">When the Target CSI is precoder matrix, in order to down-select to N per-layer payload parameter combinations (PC) of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e>
              </m:d>
            </m:oMath>
            <w:r w:rsidRPr="0015359D">
              <w:t xml:space="preserve"> or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 L,</m:t>
                  </m:r>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e>
              </m:d>
            </m:oMath>
            <w:r w:rsidRPr="0015359D">
              <w:t xml:space="preserve"> based on performance, overhead and complexity </w:t>
            </w:r>
            <w:r w:rsidRPr="0015359D">
              <w:lastRenderedPageBreak/>
              <w:t>trade-off results, consider the following candidate values:</w:t>
            </w:r>
          </w:p>
          <w:p w14:paraId="594B8292" w14:textId="7390D3D0" w:rsidR="009B180D" w:rsidRPr="0015359D" w:rsidRDefault="00B40DAC" w:rsidP="001B0D5A">
            <w:pPr>
              <w:pStyle w:val="a9"/>
              <w:widowControl/>
              <w:numPr>
                <w:ilvl w:val="0"/>
                <w:numId w:val="37"/>
              </w:numPr>
              <w:spacing w:before="0" w:beforeAutospacing="0" w:after="160" w:afterAutospacing="0" w:line="278" w:lineRule="auto"/>
              <w:jc w:val="left"/>
            </w:pPr>
            <w:r w:rsidRPr="0015359D">
              <w:t>Candidate</w:t>
            </w:r>
            <w:r w:rsidR="009B180D" w:rsidRPr="0015359D">
              <w:t xml:space="preserve"> values for </w:t>
            </w:r>
            <m:oMath>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oMath>
            <w:r w:rsidR="009B180D" w:rsidRPr="0015359D">
              <w:t>: 32, 64, 96, 128, 192</w:t>
            </w:r>
          </w:p>
          <w:p w14:paraId="40DD1074" w14:textId="77777777" w:rsidR="009B180D" w:rsidRPr="0015359D" w:rsidRDefault="009B180D" w:rsidP="001B0D5A">
            <w:pPr>
              <w:pStyle w:val="a9"/>
              <w:widowControl/>
              <w:numPr>
                <w:ilvl w:val="0"/>
                <w:numId w:val="37"/>
              </w:numPr>
              <w:spacing w:before="0" w:beforeAutospacing="0" w:after="160" w:afterAutospacing="0" w:line="278" w:lineRule="auto"/>
              <w:jc w:val="left"/>
            </w:pPr>
            <w:r w:rsidRPr="0015359D">
              <w:t xml:space="preserve">Candidate values for </w:t>
            </w:r>
            <m:oMath>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oMath>
            <w:r w:rsidRPr="0015359D">
              <w:t>: 1, 2, 3, 4, (8, 10 only for VQ)</w:t>
            </w:r>
          </w:p>
          <w:p w14:paraId="7BCCFDD1" w14:textId="77777777" w:rsidR="009B180D" w:rsidRPr="0015359D" w:rsidRDefault="009B180D" w:rsidP="001B0D5A">
            <w:pPr>
              <w:pStyle w:val="a9"/>
              <w:widowControl/>
              <w:numPr>
                <w:ilvl w:val="1"/>
                <w:numId w:val="37"/>
              </w:numPr>
              <w:spacing w:before="0" w:beforeAutospacing="0" w:after="160" w:afterAutospacing="0" w:line="278" w:lineRule="auto"/>
              <w:jc w:val="left"/>
            </w:pPr>
            <w:r w:rsidRPr="0015359D">
              <w:t>2 is considered as the baseline assumption for SQ.</w:t>
            </w:r>
          </w:p>
          <w:p w14:paraId="0232264D" w14:textId="77777777" w:rsidR="009B180D" w:rsidRPr="0015359D" w:rsidRDefault="009B180D" w:rsidP="001B0D5A">
            <w:pPr>
              <w:pStyle w:val="a9"/>
              <w:widowControl/>
              <w:numPr>
                <w:ilvl w:val="0"/>
                <w:numId w:val="37"/>
              </w:numPr>
              <w:spacing w:before="0" w:beforeAutospacing="0" w:after="160" w:afterAutospacing="0" w:line="278" w:lineRule="auto"/>
              <w:jc w:val="left"/>
            </w:pPr>
            <w:r w:rsidRPr="0015359D">
              <w:t xml:space="preserve">Candidate values for L: L=2, 4,  </w:t>
            </w:r>
            <m:oMath>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oMath>
          </w:p>
          <w:p w14:paraId="58F416B0" w14:textId="77777777" w:rsidR="009B180D" w:rsidRPr="0015359D" w:rsidRDefault="009B180D" w:rsidP="001B0D5A">
            <w:pPr>
              <w:pStyle w:val="a9"/>
              <w:widowControl/>
              <w:numPr>
                <w:ilvl w:val="0"/>
                <w:numId w:val="37"/>
              </w:numPr>
              <w:spacing w:before="0" w:beforeAutospacing="0" w:after="160" w:afterAutospacing="0" w:line="278" w:lineRule="auto"/>
              <w:jc w:val="left"/>
            </w:pPr>
            <w:r w:rsidRPr="0015359D">
              <w:t>Candidate values for N: 4, 5, 6</w:t>
            </w:r>
          </w:p>
          <w:p w14:paraId="2717390E" w14:textId="77777777" w:rsidR="009B180D" w:rsidRPr="0015359D" w:rsidRDefault="009B180D" w:rsidP="001B0D5A">
            <w:pPr>
              <w:pStyle w:val="a9"/>
              <w:widowControl/>
              <w:numPr>
                <w:ilvl w:val="0"/>
                <w:numId w:val="37"/>
              </w:numPr>
              <w:spacing w:before="0" w:beforeAutospacing="0" w:after="160" w:afterAutospacing="0" w:line="278" w:lineRule="auto"/>
              <w:jc w:val="left"/>
            </w:pPr>
            <w:r w:rsidRPr="0015359D">
              <w:t xml:space="preserve">Note: These N payload PCs of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e>
              </m:d>
            </m:oMath>
            <w:r w:rsidRPr="0015359D">
              <w:t xml:space="preserve"> or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 L,</m:t>
                  </m:r>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e>
              </m:d>
            </m:oMath>
            <w:r w:rsidRPr="0015359D">
              <w:t xml:space="preserve"> are considered as the pool for the payload PC for each layer and each rank.</w:t>
            </w:r>
          </w:p>
          <w:p w14:paraId="40F493C5" w14:textId="77777777" w:rsidR="009B180D" w:rsidRPr="0015359D" w:rsidRDefault="009B180D" w:rsidP="001B0D5A">
            <w:pPr>
              <w:pStyle w:val="a9"/>
              <w:widowControl/>
              <w:numPr>
                <w:ilvl w:val="0"/>
                <w:numId w:val="37"/>
              </w:numPr>
              <w:spacing w:before="0" w:beforeAutospacing="0" w:after="160" w:afterAutospacing="0" w:line="278" w:lineRule="auto"/>
              <w:jc w:val="left"/>
            </w:pPr>
            <w:r w:rsidRPr="0015359D">
              <w:t xml:space="preserve">Note: The above is for discussion </w:t>
            </w:r>
            <w:proofErr w:type="gramStart"/>
            <w:r w:rsidRPr="0015359D">
              <w:t>purpose</w:t>
            </w:r>
            <w:proofErr w:type="gramEnd"/>
            <w:r w:rsidRPr="0015359D">
              <w:t>, how to configure the PCs (across layers and ranks) is a separate discussion.</w:t>
            </w:r>
          </w:p>
          <w:p w14:paraId="01D5C390" w14:textId="77777777" w:rsidR="009B180D" w:rsidRPr="0015359D" w:rsidRDefault="009B180D" w:rsidP="001B0D5A">
            <w:pPr>
              <w:pStyle w:val="a9"/>
              <w:widowControl/>
              <w:numPr>
                <w:ilvl w:val="0"/>
                <w:numId w:val="37"/>
              </w:numPr>
              <w:spacing w:before="0" w:beforeAutospacing="0" w:after="160" w:afterAutospacing="0" w:line="278" w:lineRule="auto"/>
              <w:jc w:val="left"/>
            </w:pPr>
            <w:r w:rsidRPr="0015359D">
              <w:t>Note: Rank-common and layer-common model with payload scalable design is considered.</w:t>
            </w:r>
          </w:p>
          <w:p w14:paraId="00BC1A5F" w14:textId="77777777" w:rsidR="009B180D" w:rsidRPr="0015359D" w:rsidRDefault="009B180D" w:rsidP="001B0D5A">
            <w:pPr>
              <w:pStyle w:val="a9"/>
              <w:widowControl/>
              <w:numPr>
                <w:ilvl w:val="0"/>
                <w:numId w:val="37"/>
              </w:numPr>
              <w:spacing w:before="0" w:beforeAutospacing="0" w:after="160" w:afterAutospacing="0" w:line="278" w:lineRule="auto"/>
              <w:jc w:val="left"/>
            </w:pPr>
            <w:r w:rsidRPr="0015359D">
              <w:t>Note: The above does not mean support of both SQ and VQ.</w:t>
            </w:r>
          </w:p>
          <w:p w14:paraId="4B4C64B0" w14:textId="77777777" w:rsidR="009B180D" w:rsidRPr="003738D3" w:rsidRDefault="009B180D" w:rsidP="001B0D5A">
            <w:pPr>
              <w:pStyle w:val="a9"/>
              <w:widowControl/>
              <w:numPr>
                <w:ilvl w:val="0"/>
                <w:numId w:val="37"/>
              </w:numPr>
              <w:spacing w:before="0" w:beforeAutospacing="0" w:after="160" w:afterAutospacing="0" w:line="278" w:lineRule="auto"/>
              <w:jc w:val="left"/>
            </w:pPr>
            <w:r w:rsidRPr="0015359D">
              <w:t>Note: The number of parameters combinations configurations (Y) does not exceed 8.</w:t>
            </w:r>
          </w:p>
          <w:p w14:paraId="4CBF8AEC" w14:textId="77777777" w:rsidR="009B180D" w:rsidRPr="008260BB" w:rsidRDefault="009B180D" w:rsidP="001B0D5A">
            <w:r w:rsidRPr="0015359D">
              <w:rPr>
                <w:highlight w:val="green"/>
              </w:rPr>
              <w:t>Agreement:</w:t>
            </w:r>
          </w:p>
          <w:p w14:paraId="6B416868" w14:textId="77777777" w:rsidR="009B180D" w:rsidRPr="0015359D" w:rsidRDefault="009B180D" w:rsidP="001B0D5A">
            <w:pPr>
              <w:spacing w:after="160" w:line="278" w:lineRule="auto"/>
            </w:pPr>
            <w:r w:rsidRPr="0015359D">
              <w:t xml:space="preserve">For payload parameter combinations (PC), consider followings </w:t>
            </w:r>
          </w:p>
          <w:p w14:paraId="474F5478" w14:textId="77777777" w:rsidR="009B180D" w:rsidRPr="0015359D" w:rsidRDefault="009B180D" w:rsidP="001B0D5A">
            <w:pPr>
              <w:pStyle w:val="a9"/>
              <w:widowControl/>
              <w:numPr>
                <w:ilvl w:val="0"/>
                <w:numId w:val="38"/>
              </w:numPr>
              <w:spacing w:before="0" w:beforeAutospacing="0" w:after="160" w:afterAutospacing="0" w:line="278" w:lineRule="auto"/>
              <w:jc w:val="left"/>
            </w:pPr>
            <w:r w:rsidRPr="0015359D">
              <w:t xml:space="preserve">Support Y configurable PCs (across layers and ranks) as below, where </w:t>
            </w:r>
            <w:proofErr w:type="spellStart"/>
            <w:r w:rsidRPr="0015359D">
              <w:t>X_n</w:t>
            </w:r>
            <w:proofErr w:type="spellEnd"/>
            <w:r w:rsidRPr="0015359D">
              <w:t xml:space="preserve">, Xn_31, Xn_32, Xn_33, Xn_41, Xn_42, Xn_43, Xn_44 represent a pair of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e>
              </m:d>
            </m:oMath>
            <w:r w:rsidRPr="0015359D">
              <w:t xml:space="preserve"> or a triplet of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 L,</m:t>
                  </m:r>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e>
              </m:d>
            </m:oMath>
            <w:r w:rsidRPr="0015359D">
              <w:t xml:space="preserve">  chosen from the per-layer PC pool. </w:t>
            </w:r>
          </w:p>
          <w:tbl>
            <w:tblPr>
              <w:tblStyle w:val="af4"/>
              <w:tblW w:w="0" w:type="auto"/>
              <w:tblInd w:w="805" w:type="dxa"/>
              <w:tblLook w:val="04A0" w:firstRow="1" w:lastRow="0" w:firstColumn="1" w:lastColumn="0" w:noHBand="0" w:noVBand="1"/>
            </w:tblPr>
            <w:tblGrid>
              <w:gridCol w:w="766"/>
              <w:gridCol w:w="843"/>
              <w:gridCol w:w="1143"/>
              <w:gridCol w:w="2520"/>
              <w:gridCol w:w="2298"/>
            </w:tblGrid>
            <w:tr w:rsidR="009B180D" w:rsidRPr="0015359D" w14:paraId="3390A23D" w14:textId="77777777" w:rsidTr="001B0D5A">
              <w:tc>
                <w:tcPr>
                  <w:tcW w:w="766" w:type="dxa"/>
                </w:tcPr>
                <w:p w14:paraId="49684EA5" w14:textId="77777777" w:rsidR="009B180D" w:rsidRPr="0015359D" w:rsidRDefault="009B180D" w:rsidP="001B0D5A"/>
              </w:tc>
              <w:tc>
                <w:tcPr>
                  <w:tcW w:w="791" w:type="dxa"/>
                </w:tcPr>
                <w:p w14:paraId="419DDB9F" w14:textId="77777777" w:rsidR="009B180D" w:rsidRPr="0015359D" w:rsidRDefault="009B180D" w:rsidP="001B0D5A">
                  <w:r w:rsidRPr="0015359D">
                    <w:t>Rank1</w:t>
                  </w:r>
                </w:p>
              </w:tc>
              <w:tc>
                <w:tcPr>
                  <w:tcW w:w="1143" w:type="dxa"/>
                </w:tcPr>
                <w:p w14:paraId="5FFF27C5" w14:textId="77777777" w:rsidR="009B180D" w:rsidRPr="0015359D" w:rsidRDefault="009B180D" w:rsidP="001B0D5A">
                  <w:r w:rsidRPr="0015359D">
                    <w:t>Rank2</w:t>
                  </w:r>
                </w:p>
              </w:tc>
              <w:tc>
                <w:tcPr>
                  <w:tcW w:w="2520" w:type="dxa"/>
                </w:tcPr>
                <w:p w14:paraId="5AA59592" w14:textId="77777777" w:rsidR="009B180D" w:rsidRPr="0015359D" w:rsidRDefault="009B180D" w:rsidP="001B0D5A">
                  <w:r w:rsidRPr="0015359D">
                    <w:t>Rank3</w:t>
                  </w:r>
                </w:p>
              </w:tc>
              <w:tc>
                <w:tcPr>
                  <w:tcW w:w="2298" w:type="dxa"/>
                </w:tcPr>
                <w:p w14:paraId="1D67D630" w14:textId="77777777" w:rsidR="009B180D" w:rsidRPr="0015359D" w:rsidRDefault="009B180D" w:rsidP="001B0D5A">
                  <w:r w:rsidRPr="0015359D">
                    <w:t>Rank4</w:t>
                  </w:r>
                </w:p>
              </w:tc>
            </w:tr>
            <w:tr w:rsidR="009B180D" w:rsidRPr="0015359D" w14:paraId="012E0F87" w14:textId="77777777" w:rsidTr="001B0D5A">
              <w:tc>
                <w:tcPr>
                  <w:tcW w:w="766" w:type="dxa"/>
                </w:tcPr>
                <w:p w14:paraId="4EACDDD8" w14:textId="77777777" w:rsidR="009B180D" w:rsidRPr="0015359D" w:rsidRDefault="009B180D" w:rsidP="001B0D5A">
                  <w:r w:rsidRPr="0015359D">
                    <w:rPr>
                      <w:rFonts w:hint="eastAsia"/>
                    </w:rPr>
                    <w:t>P</w:t>
                  </w:r>
                  <w:r w:rsidRPr="0015359D">
                    <w:t>C1</w:t>
                  </w:r>
                </w:p>
              </w:tc>
              <w:tc>
                <w:tcPr>
                  <w:tcW w:w="791" w:type="dxa"/>
                </w:tcPr>
                <w:p w14:paraId="58C77F95" w14:textId="77777777" w:rsidR="009B180D" w:rsidRPr="0015359D" w:rsidRDefault="009B180D" w:rsidP="001B0D5A">
                  <w:r w:rsidRPr="0015359D">
                    <w:t>X1</w:t>
                  </w:r>
                </w:p>
              </w:tc>
              <w:tc>
                <w:tcPr>
                  <w:tcW w:w="1143" w:type="dxa"/>
                </w:tcPr>
                <w:p w14:paraId="78766858" w14:textId="77777777" w:rsidR="009B180D" w:rsidRPr="0015359D" w:rsidRDefault="009B180D" w:rsidP="001B0D5A">
                  <w:r w:rsidRPr="0015359D">
                    <w:t>X1, X1</w:t>
                  </w:r>
                </w:p>
              </w:tc>
              <w:tc>
                <w:tcPr>
                  <w:tcW w:w="2520" w:type="dxa"/>
                </w:tcPr>
                <w:p w14:paraId="718DE36A" w14:textId="77777777" w:rsidR="009B180D" w:rsidRPr="0015359D" w:rsidRDefault="009B180D" w:rsidP="001B0D5A">
                  <w:r w:rsidRPr="0015359D">
                    <w:t>X1_31, X1_32, X1_33</w:t>
                  </w:r>
                </w:p>
              </w:tc>
              <w:tc>
                <w:tcPr>
                  <w:tcW w:w="2298" w:type="dxa"/>
                </w:tcPr>
                <w:p w14:paraId="6B5A45A1" w14:textId="77777777" w:rsidR="009B180D" w:rsidRPr="0015359D" w:rsidRDefault="009B180D" w:rsidP="001B0D5A">
                  <w:r w:rsidRPr="0015359D">
                    <w:t>X1_41, X1_42, X1_43, X1_44</w:t>
                  </w:r>
                </w:p>
              </w:tc>
            </w:tr>
            <w:tr w:rsidR="009B180D" w:rsidRPr="0015359D" w14:paraId="0F4371D0" w14:textId="77777777" w:rsidTr="001B0D5A">
              <w:tc>
                <w:tcPr>
                  <w:tcW w:w="766" w:type="dxa"/>
                </w:tcPr>
                <w:p w14:paraId="5F166005" w14:textId="77777777" w:rsidR="009B180D" w:rsidRPr="0015359D" w:rsidRDefault="009B180D" w:rsidP="001B0D5A">
                  <w:r w:rsidRPr="0015359D">
                    <w:rPr>
                      <w:rFonts w:hint="eastAsia"/>
                    </w:rPr>
                    <w:t>P</w:t>
                  </w:r>
                  <w:r w:rsidRPr="0015359D">
                    <w:t>C2</w:t>
                  </w:r>
                </w:p>
              </w:tc>
              <w:tc>
                <w:tcPr>
                  <w:tcW w:w="791" w:type="dxa"/>
                </w:tcPr>
                <w:p w14:paraId="786E7F93" w14:textId="77777777" w:rsidR="009B180D" w:rsidRPr="0015359D" w:rsidRDefault="009B180D" w:rsidP="001B0D5A">
                  <w:r w:rsidRPr="0015359D">
                    <w:t>X2</w:t>
                  </w:r>
                </w:p>
              </w:tc>
              <w:tc>
                <w:tcPr>
                  <w:tcW w:w="1143" w:type="dxa"/>
                </w:tcPr>
                <w:p w14:paraId="422114F3" w14:textId="77777777" w:rsidR="009B180D" w:rsidRPr="0015359D" w:rsidRDefault="009B180D" w:rsidP="001B0D5A">
                  <w:r w:rsidRPr="0015359D">
                    <w:t>X2, X2</w:t>
                  </w:r>
                </w:p>
              </w:tc>
              <w:tc>
                <w:tcPr>
                  <w:tcW w:w="2520" w:type="dxa"/>
                </w:tcPr>
                <w:p w14:paraId="0A2D9382" w14:textId="77777777" w:rsidR="009B180D" w:rsidRPr="0015359D" w:rsidRDefault="009B180D" w:rsidP="001B0D5A">
                  <w:r w:rsidRPr="0015359D">
                    <w:t>X2_31, X2_32, X2_33</w:t>
                  </w:r>
                </w:p>
              </w:tc>
              <w:tc>
                <w:tcPr>
                  <w:tcW w:w="2298" w:type="dxa"/>
                </w:tcPr>
                <w:p w14:paraId="1180A4EA" w14:textId="77777777" w:rsidR="009B180D" w:rsidRPr="0015359D" w:rsidRDefault="009B180D" w:rsidP="001B0D5A">
                  <w:r w:rsidRPr="0015359D">
                    <w:t>X2_41, X2_42, X2_43, X2_44</w:t>
                  </w:r>
                </w:p>
              </w:tc>
            </w:tr>
            <w:tr w:rsidR="009B180D" w:rsidRPr="0015359D" w14:paraId="2B1D2090" w14:textId="77777777" w:rsidTr="001B0D5A">
              <w:tc>
                <w:tcPr>
                  <w:tcW w:w="766" w:type="dxa"/>
                </w:tcPr>
                <w:p w14:paraId="2971F302" w14:textId="77777777" w:rsidR="009B180D" w:rsidRPr="0015359D" w:rsidRDefault="009B180D" w:rsidP="001B0D5A">
                  <w:r w:rsidRPr="0015359D">
                    <w:t>…</w:t>
                  </w:r>
                </w:p>
              </w:tc>
              <w:tc>
                <w:tcPr>
                  <w:tcW w:w="791" w:type="dxa"/>
                </w:tcPr>
                <w:p w14:paraId="13846148" w14:textId="77777777" w:rsidR="009B180D" w:rsidRPr="0015359D" w:rsidRDefault="009B180D" w:rsidP="001B0D5A"/>
              </w:tc>
              <w:tc>
                <w:tcPr>
                  <w:tcW w:w="1143" w:type="dxa"/>
                </w:tcPr>
                <w:p w14:paraId="5894BA8E" w14:textId="77777777" w:rsidR="009B180D" w:rsidRPr="0015359D" w:rsidRDefault="009B180D" w:rsidP="001B0D5A"/>
              </w:tc>
              <w:tc>
                <w:tcPr>
                  <w:tcW w:w="2520" w:type="dxa"/>
                </w:tcPr>
                <w:p w14:paraId="5CC5CAA7" w14:textId="77777777" w:rsidR="009B180D" w:rsidRPr="0015359D" w:rsidRDefault="009B180D" w:rsidP="001B0D5A"/>
              </w:tc>
              <w:tc>
                <w:tcPr>
                  <w:tcW w:w="2298" w:type="dxa"/>
                </w:tcPr>
                <w:p w14:paraId="2AFC462E" w14:textId="77777777" w:rsidR="009B180D" w:rsidRPr="0015359D" w:rsidRDefault="009B180D" w:rsidP="001B0D5A"/>
              </w:tc>
            </w:tr>
          </w:tbl>
          <w:p w14:paraId="17770397" w14:textId="77777777" w:rsidR="009B180D" w:rsidRPr="0015359D" w:rsidRDefault="009B180D" w:rsidP="001B0D5A">
            <w:pPr>
              <w:pStyle w:val="a9"/>
              <w:widowControl/>
              <w:numPr>
                <w:ilvl w:val="0"/>
                <w:numId w:val="38"/>
              </w:numPr>
              <w:spacing w:before="0" w:beforeAutospacing="0" w:after="160" w:afterAutospacing="0" w:line="278" w:lineRule="auto"/>
              <w:jc w:val="left"/>
            </w:pPr>
            <w:r w:rsidRPr="0015359D">
              <w:t xml:space="preserve">For rank 1 and rank 2, layer-common and rank-common payload </w:t>
            </w:r>
            <w:proofErr w:type="gramStart"/>
            <w:r w:rsidRPr="0015359D">
              <w:t>is</w:t>
            </w:r>
            <w:proofErr w:type="gramEnd"/>
            <w:r w:rsidRPr="0015359D">
              <w:t xml:space="preserve"> supported.</w:t>
            </w:r>
          </w:p>
          <w:p w14:paraId="4BD17213" w14:textId="77777777" w:rsidR="009B180D" w:rsidRPr="0015359D" w:rsidRDefault="009B180D" w:rsidP="001B0D5A">
            <w:pPr>
              <w:pStyle w:val="a9"/>
              <w:widowControl/>
              <w:numPr>
                <w:ilvl w:val="0"/>
                <w:numId w:val="38"/>
              </w:numPr>
              <w:spacing w:before="0" w:beforeAutospacing="0" w:after="160" w:afterAutospacing="0" w:line="278" w:lineRule="auto"/>
              <w:jc w:val="left"/>
            </w:pPr>
            <w:r w:rsidRPr="0015359D">
              <w:t xml:space="preserve">For rank 3, consider alternatives of {Xn_31, Xn_32, Xn_33} = {a, a, </w:t>
            </w:r>
            <w:proofErr w:type="gramStart"/>
            <w:r w:rsidRPr="0015359D">
              <w:t>a}, {</w:t>
            </w:r>
            <w:proofErr w:type="gramEnd"/>
            <w:r w:rsidRPr="0015359D">
              <w:t xml:space="preserve">a, a, </w:t>
            </w:r>
            <w:proofErr w:type="gramStart"/>
            <w:r w:rsidRPr="0015359D">
              <w:t>b}, {a</w:t>
            </w:r>
            <w:proofErr w:type="gramEnd"/>
            <w:r w:rsidRPr="0015359D">
              <w:t>, b</w:t>
            </w:r>
            <w:proofErr w:type="gramStart"/>
            <w:r w:rsidRPr="0015359D">
              <w:t>, b}</w:t>
            </w:r>
            <w:proofErr w:type="gramEnd"/>
            <w:r w:rsidRPr="0015359D">
              <w:t xml:space="preserve"> for potential down selection.</w:t>
            </w:r>
          </w:p>
          <w:p w14:paraId="3D1221E9" w14:textId="77777777" w:rsidR="009B180D" w:rsidRPr="0015359D" w:rsidRDefault="009B180D" w:rsidP="001B0D5A">
            <w:pPr>
              <w:pStyle w:val="a9"/>
              <w:widowControl/>
              <w:numPr>
                <w:ilvl w:val="0"/>
                <w:numId w:val="38"/>
              </w:numPr>
              <w:spacing w:before="0" w:beforeAutospacing="0" w:after="160" w:afterAutospacing="0" w:line="278" w:lineRule="auto"/>
              <w:jc w:val="left"/>
            </w:pPr>
            <w:r w:rsidRPr="0015359D">
              <w:t>For rank 4, consider alternatives of {Xn_41, Xn_42, Xn_43, Xn_44} = {a, a, a, a}, {a, a, b, b}, {a, b, b, c}, {a, a, b, c} or {a, b, c, c} for potential down selection.</w:t>
            </w:r>
          </w:p>
          <w:p w14:paraId="7BABCDC5" w14:textId="77777777" w:rsidR="009B180D" w:rsidRPr="0015359D" w:rsidRDefault="009B180D" w:rsidP="001B0D5A">
            <w:pPr>
              <w:pStyle w:val="a9"/>
              <w:widowControl/>
              <w:numPr>
                <w:ilvl w:val="0"/>
                <w:numId w:val="38"/>
              </w:numPr>
              <w:spacing w:before="0" w:beforeAutospacing="0" w:after="160" w:afterAutospacing="0" w:line="278" w:lineRule="auto"/>
              <w:jc w:val="left"/>
            </w:pPr>
            <w:r w:rsidRPr="0015359D">
              <w:t>Note: The table is for discussion purpose, how to configure the PCs (across layers and ranks) is a separate discussion.</w:t>
            </w:r>
          </w:p>
          <w:p w14:paraId="0901EE83" w14:textId="77777777" w:rsidR="009B180D" w:rsidRPr="003738D3" w:rsidRDefault="009B180D" w:rsidP="001B0D5A">
            <w:pPr>
              <w:pStyle w:val="a9"/>
              <w:widowControl/>
              <w:numPr>
                <w:ilvl w:val="0"/>
                <w:numId w:val="38"/>
              </w:numPr>
              <w:spacing w:before="0" w:beforeAutospacing="0" w:after="160" w:afterAutospacing="0" w:line="278" w:lineRule="auto"/>
              <w:jc w:val="left"/>
            </w:pPr>
            <w:r w:rsidRPr="0015359D">
              <w:t>Note: a, b values in rank3 can be different from that in rank 4.</w:t>
            </w:r>
          </w:p>
          <w:p w14:paraId="2A27D974" w14:textId="77777777" w:rsidR="009B180D" w:rsidRPr="00276502" w:rsidRDefault="009B180D" w:rsidP="001B0D5A">
            <w:r w:rsidRPr="00276502">
              <w:rPr>
                <w:highlight w:val="green"/>
              </w:rPr>
              <w:lastRenderedPageBreak/>
              <w:t>Agreement:</w:t>
            </w:r>
          </w:p>
          <w:p w14:paraId="55CE0404" w14:textId="77777777" w:rsidR="009B180D" w:rsidRPr="00276502" w:rsidRDefault="009B180D" w:rsidP="001B0D5A">
            <w:pPr>
              <w:spacing w:after="160" w:line="278" w:lineRule="auto"/>
            </w:pPr>
            <w:r w:rsidRPr="00276502">
              <w:t>Consider following for evaluation:</w:t>
            </w:r>
          </w:p>
          <w:p w14:paraId="5B7CF53A" w14:textId="77777777" w:rsidR="009B180D" w:rsidRPr="00276502" w:rsidRDefault="009B180D" w:rsidP="001B0D5A">
            <w:pPr>
              <w:pStyle w:val="a9"/>
              <w:widowControl/>
              <w:numPr>
                <w:ilvl w:val="0"/>
                <w:numId w:val="35"/>
              </w:numPr>
              <w:spacing w:before="0" w:beforeAutospacing="0" w:after="160" w:afterAutospacing="0" w:line="278" w:lineRule="auto"/>
              <w:jc w:val="left"/>
            </w:pPr>
            <w:r w:rsidRPr="00276502">
              <w:t xml:space="preserve">For down-selection of per-layer pairs of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e>
              </m:d>
            </m:oMath>
            <w:r w:rsidRPr="00276502">
              <w:t xml:space="preserve"> or a </w:t>
            </w:r>
            <w:proofErr w:type="gramStart"/>
            <w:r w:rsidRPr="00276502">
              <w:t>triplets</w:t>
            </w:r>
            <w:proofErr w:type="gramEnd"/>
            <w:r w:rsidRPr="00276502">
              <w:t xml:space="preserve"> of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 L,</m:t>
                  </m:r>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e>
              </m:d>
            </m:oMath>
            <w:r w:rsidRPr="00276502">
              <w:t xml:space="preserve"> , </w:t>
            </w:r>
            <w:r w:rsidRPr="00276502">
              <w:rPr>
                <w:strike/>
                <w:color w:val="FF0000"/>
              </w:rPr>
              <w:t>average</w:t>
            </w:r>
            <w:r w:rsidRPr="00276502">
              <w:t xml:space="preserve"> SGCS </w:t>
            </w:r>
            <w:r w:rsidRPr="00276502">
              <w:rPr>
                <w:strike/>
                <w:color w:val="FF0000"/>
              </w:rPr>
              <w:t>across</w:t>
            </w:r>
            <w:r w:rsidRPr="00276502">
              <w:t xml:space="preserve"> </w:t>
            </w:r>
            <w:r w:rsidRPr="00276502">
              <w:rPr>
                <w:color w:val="FF0000"/>
              </w:rPr>
              <w:t>per</w:t>
            </w:r>
            <w:r w:rsidRPr="00276502">
              <w:t xml:space="preserve"> layer can be considered as performance metric.</w:t>
            </w:r>
          </w:p>
          <w:p w14:paraId="63D8A1DD" w14:textId="77777777" w:rsidR="009B180D" w:rsidRPr="003738D3" w:rsidRDefault="009B180D" w:rsidP="001B0D5A">
            <w:pPr>
              <w:pStyle w:val="a9"/>
              <w:widowControl/>
              <w:numPr>
                <w:ilvl w:val="0"/>
                <w:numId w:val="35"/>
              </w:numPr>
              <w:spacing w:before="0" w:beforeAutospacing="0" w:after="160" w:afterAutospacing="0" w:line="278" w:lineRule="auto"/>
              <w:jc w:val="left"/>
            </w:pPr>
            <w:r w:rsidRPr="00276502">
              <w:t>For down-selection of the rank-specific and layer-specific patterns (e.g., {Xn_31, Xn_32, Xn_33} and {Xn_41, Xn_42, Xn_43, Xn_44}), spectral efficiency or throughput should be considered.</w:t>
            </w:r>
          </w:p>
        </w:tc>
      </w:tr>
    </w:tbl>
    <w:p w14:paraId="1B72326D" w14:textId="148D1385" w:rsidR="008002FD" w:rsidRPr="005A09BE" w:rsidRDefault="00BD5BB2" w:rsidP="008002FD">
      <w:pPr>
        <w:spacing w:afterLines="50" w:after="163"/>
        <w:rPr>
          <w:rFonts w:eastAsiaTheme="minorEastAsia"/>
        </w:rPr>
      </w:pPr>
      <w:r>
        <w:rPr>
          <w:rFonts w:eastAsiaTheme="minorEastAsia" w:hint="eastAsia"/>
        </w:rPr>
        <w:lastRenderedPageBreak/>
        <w:t xml:space="preserve">The formulation of </w:t>
      </w:r>
      <w:r w:rsidR="00AD4445">
        <w:rPr>
          <w:rFonts w:eastAsiaTheme="minorEastAsia" w:hint="eastAsia"/>
        </w:rPr>
        <w:t>payload PCs</w:t>
      </w:r>
      <w:r>
        <w:rPr>
          <w:rFonts w:eastAsiaTheme="minorEastAsia" w:hint="eastAsia"/>
        </w:rPr>
        <w:t xml:space="preserve"> </w:t>
      </w:r>
      <w:r w:rsidR="00266F0F">
        <w:rPr>
          <w:rFonts w:eastAsiaTheme="minorEastAsia" w:hint="eastAsia"/>
        </w:rPr>
        <w:t>is</w:t>
      </w:r>
      <w:r>
        <w:rPr>
          <w:rFonts w:eastAsiaTheme="minorEastAsia" w:hint="eastAsia"/>
        </w:rPr>
        <w:t xml:space="preserve"> defined by</w:t>
      </w:r>
      <w:r w:rsidR="00AD4445">
        <w:rPr>
          <w:rFonts w:eastAsiaTheme="minorEastAsia" w:hint="eastAsia"/>
        </w:rPr>
        <w:t xml:space="preserve"> the pair of </w:t>
      </w:r>
      <m:oMath>
        <m:d>
          <m:dPr>
            <m:begChr m:val="{"/>
            <m:endChr m:val="}"/>
            <m:ctrlPr>
              <w:rPr>
                <w:rFonts w:ascii="Cambria Math" w:eastAsiaTheme="minorEastAsia" w:hAnsi="Cambria Math"/>
                <w:i/>
              </w:rPr>
            </m:ctrlPr>
          </m:dPr>
          <m:e>
            <m:sSubSup>
              <m:sSubSupPr>
                <m:ctrlPr>
                  <w:rPr>
                    <w:rFonts w:ascii="Cambria Math" w:hAnsi="Cambria Math"/>
                    <w:b/>
                    <w:bCs/>
                    <w:i/>
                    <w:iCs/>
                    <w:szCs w:val="20"/>
                  </w:rPr>
                </m:ctrlPr>
              </m:sSubSupPr>
              <m:e>
                <m:r>
                  <m:rPr>
                    <m:sty m:val="bi"/>
                  </m:rPr>
                  <w:rPr>
                    <w:rFonts w:ascii="Cambria Math" w:hAnsi="Cambria Math"/>
                    <w:szCs w:val="20"/>
                  </w:rPr>
                  <m:t>d</m:t>
                </m:r>
              </m:e>
              <m:sub>
                <m:r>
                  <m:rPr>
                    <m:sty m:val="bi"/>
                  </m:rPr>
                  <w:rPr>
                    <w:rFonts w:ascii="Cambria Math" w:hAnsi="Cambria Math"/>
                    <w:szCs w:val="20"/>
                  </w:rPr>
                  <m:t>z</m:t>
                </m:r>
              </m:sub>
              <m:sup>
                <m:r>
                  <m:rPr>
                    <m:sty m:val="bi"/>
                  </m:rPr>
                  <w:rPr>
                    <w:rFonts w:ascii="Cambria Math" w:hAnsi="Cambria Math"/>
                    <w:szCs w:val="20"/>
                  </w:rPr>
                  <m:t>l,ν</m:t>
                </m:r>
              </m:sup>
            </m:sSubSup>
            <m:r>
              <m:rPr>
                <m:sty m:val="bi"/>
              </m:rPr>
              <w:rPr>
                <w:rFonts w:ascii="Cambria Math" w:hAnsi="Cambria Math"/>
                <w:szCs w:val="20"/>
              </w:rPr>
              <m:t xml:space="preserve"> </m:t>
            </m:r>
            <m:r>
              <m:rPr>
                <m:sty m:val="bi"/>
              </m:rPr>
              <w:rPr>
                <w:rFonts w:ascii="Cambria Math" w:eastAsia="宋体" w:hAnsi="Cambria Math" w:cs="宋体"/>
                <w:szCs w:val="20"/>
              </w:rPr>
              <m:t>,</m:t>
            </m:r>
            <m:sSup>
              <m:sSupPr>
                <m:ctrlPr>
                  <w:rPr>
                    <w:rFonts w:ascii="Cambria Math" w:hAnsi="Cambria Math"/>
                    <w:b/>
                    <w:bCs/>
                    <w:i/>
                    <w:iCs/>
                    <w:szCs w:val="20"/>
                  </w:rPr>
                </m:ctrlPr>
              </m:sSupPr>
              <m:e>
                <m:r>
                  <m:rPr>
                    <m:sty m:val="bi"/>
                  </m:rPr>
                  <w:rPr>
                    <w:rFonts w:ascii="Cambria Math" w:hAnsi="Cambria Math"/>
                    <w:szCs w:val="20"/>
                  </w:rPr>
                  <m:t>Q</m:t>
                </m:r>
              </m:e>
              <m:sup>
                <m:r>
                  <m:rPr>
                    <m:sty m:val="bi"/>
                  </m:rPr>
                  <w:rPr>
                    <w:rFonts w:ascii="Cambria Math" w:hAnsi="Cambria Math"/>
                    <w:szCs w:val="20"/>
                  </w:rPr>
                  <m:t>l,ν</m:t>
                </m:r>
              </m:sup>
            </m:sSup>
            <m:r>
              <m:rPr>
                <m:sty m:val="bi"/>
              </m:rPr>
              <w:rPr>
                <w:rFonts w:ascii="Cambria Math" w:eastAsia="宋体" w:hAnsi="Cambria Math" w:cs="宋体"/>
                <w:szCs w:val="20"/>
              </w:rPr>
              <m:t xml:space="preserve"> </m:t>
            </m:r>
          </m:e>
        </m:d>
      </m:oMath>
      <w:r w:rsidR="00AD4445">
        <w:rPr>
          <w:rFonts w:eastAsiaTheme="minorEastAsia" w:hint="eastAsia"/>
        </w:rPr>
        <w:t>or the triple of</w:t>
      </w:r>
      <w:r>
        <w:rPr>
          <w:rFonts w:eastAsiaTheme="minorEastAsia" w:hint="eastAsia"/>
        </w:rPr>
        <w:t xml:space="preserve"> </w:t>
      </w:r>
      <m:oMath>
        <m:r>
          <w:rPr>
            <w:rFonts w:ascii="Cambria Math" w:eastAsiaTheme="minorEastAsia" w:hAnsi="Cambria Math"/>
          </w:rPr>
          <m:t>{</m:t>
        </m:r>
        <m:sSubSup>
          <m:sSubSupPr>
            <m:ctrlPr>
              <w:rPr>
                <w:rFonts w:ascii="Cambria Math" w:hAnsi="Cambria Math"/>
                <w:b/>
                <w:bCs/>
                <w:i/>
                <w:iCs/>
                <w:szCs w:val="20"/>
              </w:rPr>
            </m:ctrlPr>
          </m:sSubSupPr>
          <m:e>
            <m:r>
              <m:rPr>
                <m:sty m:val="bi"/>
              </m:rPr>
              <w:rPr>
                <w:rFonts w:ascii="Cambria Math" w:hAnsi="Cambria Math"/>
                <w:szCs w:val="20"/>
              </w:rPr>
              <m:t>d</m:t>
            </m:r>
          </m:e>
          <m:sub>
            <m:r>
              <m:rPr>
                <m:sty m:val="bi"/>
              </m:rPr>
              <w:rPr>
                <w:rFonts w:ascii="Cambria Math" w:hAnsi="Cambria Math"/>
                <w:szCs w:val="20"/>
              </w:rPr>
              <m:t>z</m:t>
            </m:r>
          </m:sub>
          <m:sup>
            <m:r>
              <m:rPr>
                <m:sty m:val="bi"/>
              </m:rPr>
              <w:rPr>
                <w:rFonts w:ascii="Cambria Math" w:hAnsi="Cambria Math"/>
                <w:szCs w:val="20"/>
              </w:rPr>
              <m:t>l,ν</m:t>
            </m:r>
          </m:sup>
        </m:sSubSup>
        <m:r>
          <m:rPr>
            <m:sty m:val="bi"/>
          </m:rPr>
          <w:rPr>
            <w:rFonts w:ascii="Cambria Math" w:hAnsi="Cambria Math"/>
            <w:szCs w:val="20"/>
          </w:rPr>
          <m:t xml:space="preserve"> </m:t>
        </m:r>
        <m:r>
          <m:rPr>
            <m:sty m:val="bi"/>
          </m:rPr>
          <w:rPr>
            <w:rFonts w:ascii="Cambria Math" w:eastAsia="宋体" w:hAnsi="Cambria Math" w:cs="宋体"/>
            <w:szCs w:val="20"/>
          </w:rPr>
          <m:t>,</m:t>
        </m:r>
        <m:sSup>
          <m:sSupPr>
            <m:ctrlPr>
              <w:rPr>
                <w:rFonts w:ascii="Cambria Math" w:hAnsi="Cambria Math"/>
                <w:b/>
                <w:bCs/>
                <w:i/>
                <w:iCs/>
                <w:szCs w:val="20"/>
              </w:rPr>
            </m:ctrlPr>
          </m:sSupPr>
          <m:e>
            <m:r>
              <m:rPr>
                <m:sty m:val="bi"/>
              </m:rPr>
              <w:rPr>
                <w:rFonts w:ascii="Cambria Math" w:hAnsi="Cambria Math"/>
                <w:szCs w:val="20"/>
              </w:rPr>
              <m:t>Q</m:t>
            </m:r>
          </m:e>
          <m:sup>
            <m:r>
              <m:rPr>
                <m:sty m:val="bi"/>
              </m:rPr>
              <w:rPr>
                <w:rFonts w:ascii="Cambria Math" w:hAnsi="Cambria Math"/>
                <w:szCs w:val="20"/>
              </w:rPr>
              <m:t>l,ν</m:t>
            </m:r>
          </m:sup>
        </m:sSup>
        <m:r>
          <m:rPr>
            <m:sty m:val="bi"/>
          </m:rPr>
          <w:rPr>
            <w:rFonts w:ascii="Cambria Math" w:eastAsia="宋体" w:hAnsi="Cambria Math" w:cs="宋体"/>
            <w:szCs w:val="20"/>
          </w:rPr>
          <m:t xml:space="preserve">, L </m:t>
        </m:r>
        <m:r>
          <w:rPr>
            <w:rFonts w:ascii="Cambria Math" w:eastAsiaTheme="minorEastAsia" w:hAnsi="Cambria Math"/>
          </w:rPr>
          <m:t>}</m:t>
        </m:r>
      </m:oMath>
      <w:r>
        <w:rPr>
          <w:rFonts w:eastAsiaTheme="minorEastAsia" w:hint="eastAsia"/>
        </w:rPr>
        <w:t>.</w:t>
      </w:r>
      <w:r w:rsidR="00AD4445">
        <w:rPr>
          <w:rFonts w:eastAsiaTheme="minorEastAsia" w:hint="eastAsia"/>
        </w:rPr>
        <w:t xml:space="preserve"> Th</w:t>
      </w:r>
      <w:r>
        <w:rPr>
          <w:rFonts w:eastAsiaTheme="minorEastAsia" w:hint="eastAsia"/>
        </w:rPr>
        <w:t xml:space="preserve">ese </w:t>
      </w:r>
      <w:r>
        <w:rPr>
          <w:rFonts w:eastAsiaTheme="minorEastAsia"/>
        </w:rPr>
        <w:t>parameter</w:t>
      </w:r>
      <w:r w:rsidR="00F066D2">
        <w:rPr>
          <w:rFonts w:eastAsiaTheme="minorEastAsia" w:hint="eastAsia"/>
        </w:rPr>
        <w:t xml:space="preserve"> combinations</w:t>
      </w:r>
      <w:r>
        <w:rPr>
          <w:rFonts w:eastAsiaTheme="minorEastAsia" w:hint="eastAsia"/>
        </w:rPr>
        <w:t xml:space="preserve"> should be specified and associated with a standardized configuration.</w:t>
      </w:r>
      <w:r w:rsidR="008002FD">
        <w:rPr>
          <w:rFonts w:eastAsiaTheme="minorEastAsia" w:hint="eastAsia"/>
        </w:rPr>
        <w:t xml:space="preserve"> </w:t>
      </w:r>
      <w:r w:rsidR="0000363B">
        <w:rPr>
          <w:rFonts w:eastAsiaTheme="minorEastAsia" w:hint="eastAsia"/>
        </w:rPr>
        <w:t xml:space="preserve">For a </w:t>
      </w:r>
      <w:r w:rsidR="00255FDF">
        <w:rPr>
          <w:rFonts w:eastAsiaTheme="minorEastAsia" w:hint="eastAsia"/>
        </w:rPr>
        <w:t>certain set of</w:t>
      </w:r>
      <w:r w:rsidR="0000363B">
        <w:rPr>
          <w:rFonts w:eastAsiaTheme="minorEastAsia" w:hint="eastAsia"/>
        </w:rPr>
        <w:t xml:space="preserve"> sub-band</w:t>
      </w:r>
      <w:r w:rsidR="00255FDF">
        <w:rPr>
          <w:rFonts w:eastAsiaTheme="minorEastAsia" w:hint="eastAsia"/>
        </w:rPr>
        <w:t xml:space="preserve"> and </w:t>
      </w:r>
      <w:r w:rsidR="0000363B">
        <w:rPr>
          <w:rFonts w:eastAsiaTheme="minorEastAsia" w:hint="eastAsia"/>
        </w:rPr>
        <w:t>port</w:t>
      </w:r>
      <w:r w:rsidR="00255FDF">
        <w:rPr>
          <w:rFonts w:eastAsiaTheme="minorEastAsia" w:hint="eastAsia"/>
        </w:rPr>
        <w:t xml:space="preserve"> </w:t>
      </w:r>
      <w:r w:rsidR="00255FDF">
        <w:rPr>
          <w:rFonts w:eastAsiaTheme="minorEastAsia"/>
        </w:rPr>
        <w:t>configurations</w:t>
      </w:r>
      <w:r w:rsidR="0000363B">
        <w:rPr>
          <w:rFonts w:eastAsiaTheme="minorEastAsia" w:hint="eastAsia"/>
        </w:rPr>
        <w:t>, t</w:t>
      </w:r>
      <w:r w:rsidR="008002FD">
        <w:rPr>
          <w:rFonts w:eastAsiaTheme="minorEastAsia" w:hint="eastAsia"/>
        </w:rPr>
        <w:t>hree kinds of combinations could be considered at least</w:t>
      </w:r>
      <w:r w:rsidR="00255FDF">
        <w:rPr>
          <w:rFonts w:eastAsiaTheme="minorEastAsia" w:hint="eastAsia"/>
        </w:rPr>
        <w:t xml:space="preserve"> which corresponds to low/mediate/high resolutions/payloads</w:t>
      </w:r>
      <w:r w:rsidR="008002FD">
        <w:rPr>
          <w:rFonts w:eastAsiaTheme="minorEastAsia" w:hint="eastAsia"/>
        </w:rPr>
        <w:t xml:space="preserve">. </w:t>
      </w:r>
    </w:p>
    <w:p w14:paraId="4A558ECA" w14:textId="41F61F20" w:rsidR="00255FDF" w:rsidRPr="00255FDF" w:rsidRDefault="00255FDF" w:rsidP="00255FDF">
      <w:pPr>
        <w:spacing w:before="120" w:after="0"/>
        <w:rPr>
          <w:b/>
          <w:iCs/>
        </w:rPr>
      </w:pPr>
      <w:r w:rsidRPr="00255FDF">
        <w:rPr>
          <w:b/>
          <w:iCs/>
        </w:rPr>
        <w:t>Proposal</w:t>
      </w:r>
      <w:r w:rsidRPr="00255FDF">
        <w:rPr>
          <w:rFonts w:hint="eastAsia"/>
          <w:b/>
          <w:iCs/>
        </w:rPr>
        <w:t xml:space="preserve"> </w:t>
      </w:r>
      <w:r w:rsidR="00266F0F">
        <w:rPr>
          <w:rFonts w:eastAsiaTheme="minorEastAsia" w:hint="eastAsia"/>
          <w:b/>
          <w:iCs/>
        </w:rPr>
        <w:t>2</w:t>
      </w:r>
      <w:r w:rsidRPr="00255FDF">
        <w:rPr>
          <w:b/>
          <w:iCs/>
        </w:rPr>
        <w:t>:</w:t>
      </w:r>
    </w:p>
    <w:p w14:paraId="3A1E322F" w14:textId="23FF6D3B" w:rsidR="004A51E2" w:rsidRPr="00AD4445" w:rsidRDefault="00255FDF" w:rsidP="00AD4445">
      <w:pPr>
        <w:pStyle w:val="a9"/>
        <w:widowControl/>
        <w:numPr>
          <w:ilvl w:val="0"/>
          <w:numId w:val="11"/>
        </w:numPr>
        <w:overflowPunct w:val="0"/>
        <w:autoSpaceDE w:val="0"/>
        <w:autoSpaceDN w:val="0"/>
        <w:adjustRightInd w:val="0"/>
        <w:spacing w:before="120" w:beforeAutospacing="0" w:after="180" w:afterAutospacing="0"/>
        <w:ind w:firstLine="0"/>
        <w:contextualSpacing w:val="0"/>
        <w:textAlignment w:val="baseline"/>
        <w:rPr>
          <w:b/>
          <w:iCs/>
          <w:strike/>
        </w:rPr>
      </w:pPr>
      <w:r w:rsidRPr="00255FDF">
        <w:rPr>
          <w:b/>
          <w:iCs/>
        </w:rPr>
        <w:t xml:space="preserve">For </w:t>
      </w:r>
      <w:r w:rsidR="00AD4445">
        <w:rPr>
          <w:rFonts w:eastAsiaTheme="minorEastAsia" w:hint="eastAsia"/>
          <w:b/>
          <w:iCs/>
        </w:rPr>
        <w:t>payload PCs</w:t>
      </w:r>
      <w:r w:rsidRPr="00255FDF">
        <w:rPr>
          <w:b/>
          <w:iCs/>
        </w:rPr>
        <w:t>,</w:t>
      </w:r>
      <w:r w:rsidRPr="00255FDF">
        <w:rPr>
          <w:rFonts w:eastAsiaTheme="minorEastAsia" w:hint="eastAsia"/>
          <w:b/>
          <w:iCs/>
        </w:rPr>
        <w:t xml:space="preserve"> </w:t>
      </w:r>
      <w:r>
        <w:rPr>
          <w:rFonts w:eastAsiaTheme="minorEastAsia" w:hint="eastAsia"/>
          <w:b/>
          <w:iCs/>
        </w:rPr>
        <w:t xml:space="preserve">RAN1 to specify </w:t>
      </w:r>
      <w:r w:rsidR="00AD4445">
        <w:rPr>
          <w:rFonts w:eastAsiaTheme="minorEastAsia" w:hint="eastAsia"/>
          <w:b/>
          <w:iCs/>
        </w:rPr>
        <w:t>three</w:t>
      </w:r>
      <w:r>
        <w:rPr>
          <w:rFonts w:eastAsiaTheme="minorEastAsia" w:hint="eastAsia"/>
          <w:b/>
          <w:iCs/>
        </w:rPr>
        <w:t xml:space="preserve"> </w:t>
      </w:r>
      <w:r w:rsidR="00F066D2">
        <w:rPr>
          <w:rFonts w:eastAsiaTheme="minorEastAsia" w:hint="eastAsia"/>
          <w:b/>
          <w:iCs/>
        </w:rPr>
        <w:t xml:space="preserve">parameter </w:t>
      </w:r>
      <w:r w:rsidR="003C2867">
        <w:rPr>
          <w:rFonts w:eastAsiaTheme="minorEastAsia" w:hint="eastAsia"/>
          <w:b/>
          <w:iCs/>
        </w:rPr>
        <w:t xml:space="preserve">combinations of </w:t>
      </w:r>
      <m:oMath>
        <m:r>
          <m:rPr>
            <m:sty m:val="bi"/>
          </m:rPr>
          <w:rPr>
            <w:rFonts w:ascii="Cambria Math" w:eastAsiaTheme="minorEastAsia" w:hAnsi="Cambria Math"/>
          </w:rPr>
          <m:t>{</m:t>
        </m:r>
        <m:sSubSup>
          <m:sSubSupPr>
            <m:ctrlPr>
              <w:rPr>
                <w:rFonts w:ascii="Cambria Math" w:hAnsi="Cambria Math"/>
                <w:b/>
                <w:bCs/>
                <w:i/>
                <w:iCs/>
                <w:szCs w:val="20"/>
              </w:rPr>
            </m:ctrlPr>
          </m:sSubSupPr>
          <m:e>
            <m:r>
              <m:rPr>
                <m:sty m:val="bi"/>
              </m:rPr>
              <w:rPr>
                <w:rFonts w:ascii="Cambria Math" w:hAnsi="Cambria Math"/>
                <w:szCs w:val="20"/>
              </w:rPr>
              <m:t>d</m:t>
            </m:r>
          </m:e>
          <m:sub>
            <m:r>
              <m:rPr>
                <m:sty m:val="bi"/>
              </m:rPr>
              <w:rPr>
                <w:rFonts w:ascii="Cambria Math" w:hAnsi="Cambria Math"/>
                <w:szCs w:val="20"/>
              </w:rPr>
              <m:t>z</m:t>
            </m:r>
          </m:sub>
          <m:sup>
            <m:r>
              <m:rPr>
                <m:sty m:val="bi"/>
              </m:rPr>
              <w:rPr>
                <w:rFonts w:ascii="Cambria Math" w:hAnsi="Cambria Math"/>
                <w:szCs w:val="20"/>
              </w:rPr>
              <m:t>l,ν</m:t>
            </m:r>
          </m:sup>
        </m:sSubSup>
        <m:r>
          <m:rPr>
            <m:sty m:val="bi"/>
          </m:rPr>
          <w:rPr>
            <w:rFonts w:ascii="Cambria Math" w:hAnsi="Cambria Math"/>
            <w:szCs w:val="20"/>
          </w:rPr>
          <m:t xml:space="preserve"> </m:t>
        </m:r>
        <m:r>
          <m:rPr>
            <m:sty m:val="bi"/>
          </m:rPr>
          <w:rPr>
            <w:rFonts w:ascii="Cambria Math" w:eastAsia="宋体" w:hAnsi="Cambria Math" w:cs="宋体"/>
            <w:szCs w:val="20"/>
          </w:rPr>
          <m:t>,</m:t>
        </m:r>
        <m:sSup>
          <m:sSupPr>
            <m:ctrlPr>
              <w:rPr>
                <w:rFonts w:ascii="Cambria Math" w:hAnsi="Cambria Math"/>
                <w:b/>
                <w:bCs/>
                <w:i/>
                <w:iCs/>
                <w:szCs w:val="20"/>
              </w:rPr>
            </m:ctrlPr>
          </m:sSupPr>
          <m:e>
            <m:r>
              <m:rPr>
                <m:sty m:val="bi"/>
              </m:rPr>
              <w:rPr>
                <w:rFonts w:ascii="Cambria Math" w:hAnsi="Cambria Math"/>
                <w:szCs w:val="20"/>
              </w:rPr>
              <m:t>Q</m:t>
            </m:r>
          </m:e>
          <m:sup>
            <m:r>
              <m:rPr>
                <m:sty m:val="bi"/>
              </m:rPr>
              <w:rPr>
                <w:rFonts w:ascii="Cambria Math" w:hAnsi="Cambria Math"/>
                <w:szCs w:val="20"/>
              </w:rPr>
              <m:t>l,ν</m:t>
            </m:r>
          </m:sup>
        </m:sSup>
        <m:r>
          <m:rPr>
            <m:sty m:val="bi"/>
          </m:rPr>
          <w:rPr>
            <w:rFonts w:ascii="Cambria Math" w:eastAsia="宋体" w:hAnsi="Cambria Math" w:cs="宋体"/>
            <w:szCs w:val="20"/>
          </w:rPr>
          <m:t xml:space="preserve">, L </m:t>
        </m:r>
        <m:r>
          <m:rPr>
            <m:sty m:val="bi"/>
          </m:rPr>
          <w:rPr>
            <w:rFonts w:ascii="Cambria Math" w:eastAsiaTheme="minorEastAsia" w:hAnsi="Cambria Math"/>
          </w:rPr>
          <m:t>}</m:t>
        </m:r>
      </m:oMath>
      <w:r w:rsidR="00AD4445">
        <w:rPr>
          <w:rFonts w:eastAsiaTheme="minorEastAsia" w:hint="eastAsia"/>
          <w:b/>
        </w:rPr>
        <w:t xml:space="preserve"> or </w:t>
      </w:r>
      <m:oMath>
        <m:r>
          <m:rPr>
            <m:sty m:val="bi"/>
          </m:rPr>
          <w:rPr>
            <w:rFonts w:ascii="Cambria Math" w:eastAsiaTheme="minorEastAsia" w:hAnsi="Cambria Math"/>
          </w:rPr>
          <m:t>{</m:t>
        </m:r>
        <m:sSubSup>
          <m:sSubSupPr>
            <m:ctrlPr>
              <w:rPr>
                <w:rFonts w:ascii="Cambria Math" w:hAnsi="Cambria Math"/>
                <w:b/>
                <w:bCs/>
                <w:i/>
                <w:iCs/>
                <w:szCs w:val="20"/>
              </w:rPr>
            </m:ctrlPr>
          </m:sSubSupPr>
          <m:e>
            <m:r>
              <m:rPr>
                <m:sty m:val="bi"/>
              </m:rPr>
              <w:rPr>
                <w:rFonts w:ascii="Cambria Math" w:hAnsi="Cambria Math"/>
                <w:szCs w:val="20"/>
              </w:rPr>
              <m:t>d</m:t>
            </m:r>
          </m:e>
          <m:sub>
            <m:r>
              <m:rPr>
                <m:sty m:val="bi"/>
              </m:rPr>
              <w:rPr>
                <w:rFonts w:ascii="Cambria Math" w:hAnsi="Cambria Math"/>
                <w:szCs w:val="20"/>
              </w:rPr>
              <m:t>z</m:t>
            </m:r>
          </m:sub>
          <m:sup>
            <m:r>
              <m:rPr>
                <m:sty m:val="bi"/>
              </m:rPr>
              <w:rPr>
                <w:rFonts w:ascii="Cambria Math" w:hAnsi="Cambria Math"/>
                <w:szCs w:val="20"/>
              </w:rPr>
              <m:t>l,ν</m:t>
            </m:r>
          </m:sup>
        </m:sSubSup>
        <m:r>
          <m:rPr>
            <m:sty m:val="bi"/>
          </m:rPr>
          <w:rPr>
            <w:rFonts w:ascii="Cambria Math" w:hAnsi="Cambria Math"/>
            <w:szCs w:val="20"/>
          </w:rPr>
          <m:t xml:space="preserve"> </m:t>
        </m:r>
        <m:r>
          <m:rPr>
            <m:sty m:val="bi"/>
          </m:rPr>
          <w:rPr>
            <w:rFonts w:ascii="Cambria Math" w:eastAsia="宋体" w:hAnsi="Cambria Math" w:cs="宋体"/>
            <w:szCs w:val="20"/>
          </w:rPr>
          <m:t>,</m:t>
        </m:r>
        <m:sSup>
          <m:sSupPr>
            <m:ctrlPr>
              <w:rPr>
                <w:rFonts w:ascii="Cambria Math" w:hAnsi="Cambria Math"/>
                <w:b/>
                <w:bCs/>
                <w:i/>
                <w:iCs/>
                <w:szCs w:val="20"/>
              </w:rPr>
            </m:ctrlPr>
          </m:sSupPr>
          <m:e>
            <m:r>
              <m:rPr>
                <m:sty m:val="bi"/>
              </m:rPr>
              <w:rPr>
                <w:rFonts w:ascii="Cambria Math" w:hAnsi="Cambria Math"/>
                <w:szCs w:val="20"/>
              </w:rPr>
              <m:t>Q</m:t>
            </m:r>
          </m:e>
          <m:sup>
            <m:r>
              <m:rPr>
                <m:sty m:val="bi"/>
              </m:rPr>
              <w:rPr>
                <w:rFonts w:ascii="Cambria Math" w:hAnsi="Cambria Math"/>
                <w:szCs w:val="20"/>
              </w:rPr>
              <m:t>l,ν</m:t>
            </m:r>
          </m:sup>
        </m:sSup>
        <m:r>
          <m:rPr>
            <m:sty m:val="bi"/>
          </m:rPr>
          <w:rPr>
            <w:rFonts w:ascii="Cambria Math" w:eastAsiaTheme="minorEastAsia" w:hAnsi="Cambria Math"/>
          </w:rPr>
          <m:t>}</m:t>
        </m:r>
      </m:oMath>
      <w:r w:rsidR="00AD4445">
        <w:rPr>
          <w:rFonts w:eastAsiaTheme="minorEastAsia" w:hint="eastAsia"/>
          <w:b/>
          <w:bCs/>
        </w:rPr>
        <w:t xml:space="preserve"> for </w:t>
      </w:r>
      <w:r w:rsidR="003C2867" w:rsidRPr="00AD4445">
        <w:rPr>
          <w:rFonts w:hint="eastAsia"/>
          <w:b/>
          <w:iCs/>
        </w:rPr>
        <w:t>low/mediate/high resolutions</w:t>
      </w:r>
      <w:r w:rsidRPr="00AD4445">
        <w:rPr>
          <w:rFonts w:hint="eastAsia"/>
          <w:b/>
          <w:iCs/>
        </w:rPr>
        <w:t>.</w:t>
      </w:r>
    </w:p>
    <w:p w14:paraId="1EC579FD" w14:textId="033296BC" w:rsidR="008F5D10" w:rsidRPr="00AD4445" w:rsidRDefault="00AD4445" w:rsidP="00F066D2">
      <w:pPr>
        <w:rPr>
          <w:rFonts w:eastAsiaTheme="minorEastAsia"/>
        </w:rPr>
      </w:pPr>
      <w:r>
        <w:rPr>
          <w:rFonts w:eastAsiaTheme="minorEastAsia" w:hint="eastAsia"/>
        </w:rPr>
        <w:t xml:space="preserve">Regarding the specific configuration of payload PC, from our perspective, the payload </w:t>
      </w:r>
      <w:r>
        <w:rPr>
          <w:rFonts w:eastAsiaTheme="minorEastAsia"/>
        </w:rPr>
        <w:t>allocated</w:t>
      </w:r>
      <w:r>
        <w:rPr>
          <w:rFonts w:eastAsiaTheme="minorEastAsia" w:hint="eastAsia"/>
        </w:rPr>
        <w:t xml:space="preserve"> to low layers </w:t>
      </w:r>
      <w:r>
        <w:rPr>
          <w:rFonts w:eastAsiaTheme="minorEastAsia"/>
        </w:rPr>
        <w:t>should</w:t>
      </w:r>
      <w:r>
        <w:rPr>
          <w:rFonts w:eastAsiaTheme="minorEastAsia" w:hint="eastAsia"/>
        </w:rPr>
        <w:t xml:space="preserve"> not be less than high layers since the low layer with a large eigen value has more contribution to the channel </w:t>
      </w:r>
      <w:r>
        <w:rPr>
          <w:rFonts w:eastAsiaTheme="minorEastAsia"/>
        </w:rPr>
        <w:t>capacity</w:t>
      </w:r>
      <w:r>
        <w:rPr>
          <w:rFonts w:eastAsiaTheme="minorEastAsia" w:hint="eastAsia"/>
        </w:rPr>
        <w:t>.</w:t>
      </w:r>
      <w:r w:rsidR="00BC0F9E">
        <w:rPr>
          <w:rFonts w:eastAsiaTheme="minorEastAsia" w:hint="eastAsia"/>
        </w:rPr>
        <w:t xml:space="preserve"> With that in mind, we have the following proposal.</w:t>
      </w:r>
    </w:p>
    <w:p w14:paraId="49660873" w14:textId="77777777" w:rsidR="00BC0F9E" w:rsidRPr="00255FDF" w:rsidRDefault="00BC0F9E" w:rsidP="00BC0F9E">
      <w:pPr>
        <w:spacing w:before="120" w:after="0"/>
        <w:rPr>
          <w:b/>
          <w:iCs/>
        </w:rPr>
      </w:pPr>
      <w:r w:rsidRPr="00255FDF">
        <w:rPr>
          <w:b/>
          <w:iCs/>
        </w:rPr>
        <w:t>Proposal</w:t>
      </w:r>
      <w:r w:rsidRPr="00255FDF">
        <w:rPr>
          <w:rFonts w:hint="eastAsia"/>
          <w:b/>
          <w:iCs/>
        </w:rPr>
        <w:t xml:space="preserve"> </w:t>
      </w:r>
      <w:r>
        <w:rPr>
          <w:rFonts w:eastAsiaTheme="minorEastAsia" w:hint="eastAsia"/>
          <w:b/>
          <w:iCs/>
        </w:rPr>
        <w:t>3</w:t>
      </w:r>
      <w:r w:rsidRPr="00255FDF">
        <w:rPr>
          <w:b/>
          <w:iCs/>
        </w:rPr>
        <w:t>:</w:t>
      </w:r>
    </w:p>
    <w:p w14:paraId="2CDAB0C0" w14:textId="36DDB7B9" w:rsidR="00B20DFF" w:rsidRPr="00BC0F9E" w:rsidRDefault="00BC0F9E" w:rsidP="00F066D2">
      <w:pPr>
        <w:pStyle w:val="a9"/>
        <w:widowControl/>
        <w:numPr>
          <w:ilvl w:val="0"/>
          <w:numId w:val="11"/>
        </w:numPr>
        <w:overflowPunct w:val="0"/>
        <w:autoSpaceDE w:val="0"/>
        <w:autoSpaceDN w:val="0"/>
        <w:adjustRightInd w:val="0"/>
        <w:spacing w:before="120" w:beforeAutospacing="0" w:after="180" w:afterAutospacing="0"/>
        <w:ind w:firstLine="0"/>
        <w:contextualSpacing w:val="0"/>
        <w:textAlignment w:val="baseline"/>
        <w:rPr>
          <w:b/>
          <w:iCs/>
          <w:strike/>
        </w:rPr>
      </w:pPr>
      <w:r>
        <w:rPr>
          <w:rFonts w:eastAsiaTheme="minorEastAsia" w:hint="eastAsia"/>
          <w:b/>
          <w:iCs/>
        </w:rPr>
        <w:t>Regarding the specific configuration of payload PC, RAN1 to consider the following table for PCs</w:t>
      </w:r>
      <w:r w:rsidRPr="00AD4445">
        <w:rPr>
          <w:rFonts w:hint="eastAsia"/>
          <w:b/>
          <w:iCs/>
        </w:rPr>
        <w:t>.</w:t>
      </w:r>
    </w:p>
    <w:tbl>
      <w:tblPr>
        <w:tblStyle w:val="af4"/>
        <w:tblW w:w="0" w:type="auto"/>
        <w:tblInd w:w="805" w:type="dxa"/>
        <w:tblLook w:val="04A0" w:firstRow="1" w:lastRow="0" w:firstColumn="1" w:lastColumn="0" w:noHBand="0" w:noVBand="1"/>
      </w:tblPr>
      <w:tblGrid>
        <w:gridCol w:w="766"/>
        <w:gridCol w:w="1048"/>
        <w:gridCol w:w="1143"/>
        <w:gridCol w:w="2520"/>
        <w:gridCol w:w="2298"/>
      </w:tblGrid>
      <w:tr w:rsidR="00454832" w:rsidRPr="00BC0F9E" w14:paraId="46ACA28F" w14:textId="77777777" w:rsidTr="00BC0F9E">
        <w:tc>
          <w:tcPr>
            <w:tcW w:w="766" w:type="dxa"/>
          </w:tcPr>
          <w:p w14:paraId="0DFE6158" w14:textId="46CD4D5D" w:rsidR="00454832" w:rsidRPr="00BC0F9E" w:rsidRDefault="00BC0F9E" w:rsidP="00BC0F9E">
            <w:pPr>
              <w:jc w:val="center"/>
              <w:rPr>
                <w:rFonts w:eastAsiaTheme="minorEastAsia"/>
                <w:b/>
                <w:bCs/>
                <w:sz w:val="21"/>
                <w:szCs w:val="20"/>
              </w:rPr>
            </w:pPr>
            <w:r w:rsidRPr="00BC0F9E">
              <w:rPr>
                <w:rFonts w:eastAsiaTheme="minorEastAsia" w:hint="eastAsia"/>
                <w:b/>
                <w:bCs/>
                <w:sz w:val="21"/>
                <w:szCs w:val="20"/>
              </w:rPr>
              <w:t>SQ</w:t>
            </w:r>
          </w:p>
        </w:tc>
        <w:tc>
          <w:tcPr>
            <w:tcW w:w="1048" w:type="dxa"/>
          </w:tcPr>
          <w:p w14:paraId="72E92AC8" w14:textId="77777777" w:rsidR="00454832" w:rsidRPr="00BC0F9E" w:rsidRDefault="00454832" w:rsidP="00BC0F9E">
            <w:pPr>
              <w:jc w:val="center"/>
              <w:rPr>
                <w:b/>
                <w:bCs/>
                <w:sz w:val="21"/>
                <w:szCs w:val="20"/>
              </w:rPr>
            </w:pPr>
            <w:r w:rsidRPr="00BC0F9E">
              <w:rPr>
                <w:b/>
                <w:bCs/>
                <w:sz w:val="21"/>
                <w:szCs w:val="20"/>
              </w:rPr>
              <w:t>Rank1</w:t>
            </w:r>
          </w:p>
        </w:tc>
        <w:tc>
          <w:tcPr>
            <w:tcW w:w="1143" w:type="dxa"/>
          </w:tcPr>
          <w:p w14:paraId="761B353C" w14:textId="77777777" w:rsidR="00454832" w:rsidRPr="00BC0F9E" w:rsidRDefault="00454832" w:rsidP="00BC0F9E">
            <w:pPr>
              <w:jc w:val="center"/>
              <w:rPr>
                <w:b/>
                <w:bCs/>
                <w:sz w:val="21"/>
                <w:szCs w:val="20"/>
              </w:rPr>
            </w:pPr>
            <w:r w:rsidRPr="00BC0F9E">
              <w:rPr>
                <w:b/>
                <w:bCs/>
                <w:sz w:val="21"/>
                <w:szCs w:val="20"/>
              </w:rPr>
              <w:t>Rank2</w:t>
            </w:r>
          </w:p>
        </w:tc>
        <w:tc>
          <w:tcPr>
            <w:tcW w:w="2520" w:type="dxa"/>
          </w:tcPr>
          <w:p w14:paraId="0CD6454C" w14:textId="77777777" w:rsidR="00454832" w:rsidRPr="00BC0F9E" w:rsidRDefault="00454832" w:rsidP="00BC0F9E">
            <w:pPr>
              <w:jc w:val="center"/>
              <w:rPr>
                <w:b/>
                <w:bCs/>
                <w:sz w:val="21"/>
                <w:szCs w:val="20"/>
              </w:rPr>
            </w:pPr>
            <w:r w:rsidRPr="00BC0F9E">
              <w:rPr>
                <w:b/>
                <w:bCs/>
                <w:sz w:val="21"/>
                <w:szCs w:val="20"/>
              </w:rPr>
              <w:t>Rank3</w:t>
            </w:r>
          </w:p>
        </w:tc>
        <w:tc>
          <w:tcPr>
            <w:tcW w:w="2298" w:type="dxa"/>
          </w:tcPr>
          <w:p w14:paraId="132D29E3" w14:textId="77777777" w:rsidR="00454832" w:rsidRPr="00BC0F9E" w:rsidRDefault="00454832" w:rsidP="00BC0F9E">
            <w:pPr>
              <w:jc w:val="center"/>
              <w:rPr>
                <w:b/>
                <w:bCs/>
                <w:sz w:val="21"/>
                <w:szCs w:val="20"/>
              </w:rPr>
            </w:pPr>
            <w:r w:rsidRPr="00BC0F9E">
              <w:rPr>
                <w:b/>
                <w:bCs/>
                <w:sz w:val="21"/>
                <w:szCs w:val="20"/>
              </w:rPr>
              <w:t>Rank4</w:t>
            </w:r>
          </w:p>
        </w:tc>
      </w:tr>
      <w:tr w:rsidR="00454832" w:rsidRPr="00BC0F9E" w14:paraId="767B775D" w14:textId="77777777" w:rsidTr="00BC0F9E">
        <w:tc>
          <w:tcPr>
            <w:tcW w:w="766" w:type="dxa"/>
          </w:tcPr>
          <w:p w14:paraId="67E53185" w14:textId="77777777" w:rsidR="00454832" w:rsidRPr="00BC0F9E" w:rsidRDefault="00454832" w:rsidP="00BC0F9E">
            <w:pPr>
              <w:jc w:val="center"/>
              <w:rPr>
                <w:b/>
                <w:bCs/>
                <w:sz w:val="21"/>
                <w:szCs w:val="20"/>
              </w:rPr>
            </w:pPr>
            <w:r w:rsidRPr="00BC0F9E">
              <w:rPr>
                <w:rFonts w:hint="eastAsia"/>
                <w:b/>
                <w:bCs/>
                <w:sz w:val="21"/>
                <w:szCs w:val="20"/>
              </w:rPr>
              <w:t>P</w:t>
            </w:r>
            <w:r w:rsidRPr="00BC0F9E">
              <w:rPr>
                <w:b/>
                <w:bCs/>
                <w:sz w:val="21"/>
                <w:szCs w:val="20"/>
              </w:rPr>
              <w:t>C1</w:t>
            </w:r>
          </w:p>
        </w:tc>
        <w:tc>
          <w:tcPr>
            <w:tcW w:w="1048" w:type="dxa"/>
          </w:tcPr>
          <w:p w14:paraId="5EA9B8E5" w14:textId="5AA49A6D" w:rsidR="00454832" w:rsidRPr="00BC0F9E" w:rsidRDefault="00454832" w:rsidP="00BC0F9E">
            <w:pPr>
              <w:jc w:val="center"/>
              <w:rPr>
                <w:rFonts w:eastAsiaTheme="minorEastAsia"/>
                <w:b/>
                <w:bCs/>
                <w:sz w:val="21"/>
                <w:szCs w:val="20"/>
              </w:rPr>
            </w:pPr>
            <w:r w:rsidRPr="00BC0F9E">
              <w:rPr>
                <w:rFonts w:eastAsiaTheme="minorEastAsia" w:hint="eastAsia"/>
                <w:b/>
                <w:bCs/>
                <w:sz w:val="21"/>
                <w:szCs w:val="20"/>
              </w:rPr>
              <w:t>{</w:t>
            </w:r>
            <w:r w:rsidR="004D1937" w:rsidRPr="00BC0F9E">
              <w:rPr>
                <w:rFonts w:eastAsiaTheme="minorEastAsia" w:hint="eastAsia"/>
                <w:b/>
                <w:bCs/>
                <w:sz w:val="21"/>
                <w:szCs w:val="20"/>
              </w:rPr>
              <w:t>64</w:t>
            </w:r>
            <w:r w:rsidRPr="00BC0F9E">
              <w:rPr>
                <w:rFonts w:eastAsiaTheme="minorEastAsia" w:hint="eastAsia"/>
                <w:b/>
                <w:bCs/>
                <w:sz w:val="21"/>
                <w:szCs w:val="20"/>
              </w:rPr>
              <w:t>,2}</w:t>
            </w:r>
          </w:p>
        </w:tc>
        <w:tc>
          <w:tcPr>
            <w:tcW w:w="1143" w:type="dxa"/>
          </w:tcPr>
          <w:p w14:paraId="30271384" w14:textId="23FFAFF6" w:rsidR="00454832" w:rsidRPr="00BC0F9E" w:rsidRDefault="00454832" w:rsidP="00BC0F9E">
            <w:pPr>
              <w:jc w:val="center"/>
              <w:rPr>
                <w:rFonts w:eastAsiaTheme="minorEastAsia"/>
                <w:b/>
                <w:bCs/>
                <w:sz w:val="21"/>
                <w:szCs w:val="20"/>
              </w:rPr>
            </w:pPr>
            <w:proofErr w:type="gramStart"/>
            <w:r w:rsidRPr="00BC0F9E">
              <w:rPr>
                <w:rFonts w:eastAsiaTheme="minorEastAsia" w:hint="eastAsia"/>
                <w:b/>
                <w:bCs/>
                <w:sz w:val="21"/>
                <w:szCs w:val="20"/>
              </w:rPr>
              <w:t>{</w:t>
            </w:r>
            <w:r w:rsidR="004D1937" w:rsidRPr="00BC0F9E">
              <w:rPr>
                <w:rFonts w:eastAsiaTheme="minorEastAsia" w:hint="eastAsia"/>
                <w:b/>
                <w:bCs/>
                <w:sz w:val="21"/>
                <w:szCs w:val="20"/>
              </w:rPr>
              <w:t>64</w:t>
            </w:r>
            <w:r w:rsidRPr="00BC0F9E">
              <w:rPr>
                <w:rFonts w:eastAsiaTheme="minorEastAsia" w:hint="eastAsia"/>
                <w:b/>
                <w:bCs/>
                <w:sz w:val="21"/>
                <w:szCs w:val="20"/>
              </w:rPr>
              <w:t>,2}</w:t>
            </w:r>
            <w:r w:rsidRPr="00BC0F9E">
              <w:rPr>
                <w:b/>
                <w:bCs/>
                <w:sz w:val="21"/>
                <w:szCs w:val="20"/>
              </w:rPr>
              <w:t xml:space="preserve">, </w:t>
            </w:r>
            <w:r w:rsidRPr="00BC0F9E">
              <w:rPr>
                <w:rFonts w:eastAsiaTheme="minorEastAsia" w:hint="eastAsia"/>
                <w:b/>
                <w:bCs/>
                <w:sz w:val="21"/>
                <w:szCs w:val="20"/>
              </w:rPr>
              <w:t>{</w:t>
            </w:r>
            <w:proofErr w:type="gramEnd"/>
            <w:r w:rsidR="004D1937" w:rsidRPr="00BC0F9E">
              <w:rPr>
                <w:rFonts w:eastAsiaTheme="minorEastAsia" w:hint="eastAsia"/>
                <w:b/>
                <w:bCs/>
                <w:sz w:val="21"/>
                <w:szCs w:val="20"/>
              </w:rPr>
              <w:t>64</w:t>
            </w:r>
            <w:r w:rsidRPr="00BC0F9E">
              <w:rPr>
                <w:rFonts w:eastAsiaTheme="minorEastAsia" w:hint="eastAsia"/>
                <w:b/>
                <w:bCs/>
                <w:sz w:val="21"/>
                <w:szCs w:val="20"/>
              </w:rPr>
              <w:t>,2}</w:t>
            </w:r>
          </w:p>
        </w:tc>
        <w:tc>
          <w:tcPr>
            <w:tcW w:w="2520" w:type="dxa"/>
          </w:tcPr>
          <w:p w14:paraId="66247F20" w14:textId="0BA15BC3" w:rsidR="00454832" w:rsidRPr="00BC0F9E" w:rsidRDefault="00454832" w:rsidP="00BC0F9E">
            <w:pPr>
              <w:jc w:val="center"/>
              <w:rPr>
                <w:b/>
                <w:bCs/>
                <w:sz w:val="21"/>
                <w:szCs w:val="20"/>
              </w:rPr>
            </w:pPr>
            <w:r w:rsidRPr="00BC0F9E">
              <w:rPr>
                <w:rFonts w:eastAsiaTheme="minorEastAsia" w:hint="eastAsia"/>
                <w:b/>
                <w:bCs/>
                <w:sz w:val="21"/>
                <w:szCs w:val="20"/>
              </w:rPr>
              <w:t>{</w:t>
            </w:r>
            <w:r w:rsidR="004D1937" w:rsidRPr="00BC0F9E">
              <w:rPr>
                <w:rFonts w:eastAsiaTheme="minorEastAsia" w:hint="eastAsia"/>
                <w:b/>
                <w:bCs/>
                <w:sz w:val="21"/>
                <w:szCs w:val="20"/>
              </w:rPr>
              <w:t>64</w:t>
            </w:r>
            <w:r w:rsidRPr="00BC0F9E">
              <w:rPr>
                <w:rFonts w:eastAsiaTheme="minorEastAsia" w:hint="eastAsia"/>
                <w:b/>
                <w:bCs/>
                <w:sz w:val="21"/>
                <w:szCs w:val="20"/>
              </w:rPr>
              <w:t xml:space="preserve">, </w:t>
            </w:r>
            <w:proofErr w:type="gramStart"/>
            <w:r w:rsidRPr="00BC0F9E">
              <w:rPr>
                <w:rFonts w:eastAsiaTheme="minorEastAsia" w:hint="eastAsia"/>
                <w:b/>
                <w:bCs/>
                <w:sz w:val="21"/>
                <w:szCs w:val="20"/>
              </w:rPr>
              <w:t>2}</w:t>
            </w:r>
            <w:r w:rsidRPr="00BC0F9E">
              <w:rPr>
                <w:b/>
                <w:bCs/>
                <w:sz w:val="21"/>
                <w:szCs w:val="20"/>
              </w:rPr>
              <w:t xml:space="preserve">, </w:t>
            </w:r>
            <w:r w:rsidRPr="00BC0F9E">
              <w:rPr>
                <w:rFonts w:eastAsiaTheme="minorEastAsia" w:hint="eastAsia"/>
                <w:b/>
                <w:bCs/>
                <w:sz w:val="21"/>
                <w:szCs w:val="20"/>
              </w:rPr>
              <w:t>{32,</w:t>
            </w:r>
            <w:r w:rsidR="004D1937" w:rsidRPr="00BC0F9E">
              <w:rPr>
                <w:rFonts w:eastAsiaTheme="minorEastAsia" w:hint="eastAsia"/>
                <w:b/>
                <w:bCs/>
                <w:sz w:val="21"/>
                <w:szCs w:val="20"/>
              </w:rPr>
              <w:t>2</w:t>
            </w:r>
            <w:r w:rsidRPr="00BC0F9E">
              <w:rPr>
                <w:rFonts w:eastAsiaTheme="minorEastAsia" w:hint="eastAsia"/>
                <w:b/>
                <w:bCs/>
                <w:sz w:val="21"/>
                <w:szCs w:val="20"/>
              </w:rPr>
              <w:t>}</w:t>
            </w:r>
            <w:r w:rsidRPr="00BC0F9E">
              <w:rPr>
                <w:b/>
                <w:bCs/>
                <w:sz w:val="21"/>
                <w:szCs w:val="20"/>
              </w:rPr>
              <w:t xml:space="preserve">, </w:t>
            </w:r>
            <w:r w:rsidRPr="00BC0F9E">
              <w:rPr>
                <w:rFonts w:eastAsiaTheme="minorEastAsia" w:hint="eastAsia"/>
                <w:b/>
                <w:bCs/>
                <w:sz w:val="21"/>
                <w:szCs w:val="20"/>
              </w:rPr>
              <w:t>{</w:t>
            </w:r>
            <w:proofErr w:type="gramEnd"/>
            <w:r w:rsidRPr="00BC0F9E">
              <w:rPr>
                <w:rFonts w:eastAsiaTheme="minorEastAsia" w:hint="eastAsia"/>
                <w:b/>
                <w:bCs/>
                <w:sz w:val="21"/>
                <w:szCs w:val="20"/>
              </w:rPr>
              <w:t>32,</w:t>
            </w:r>
            <w:r w:rsidR="004D1937" w:rsidRPr="00BC0F9E">
              <w:rPr>
                <w:rFonts w:eastAsiaTheme="minorEastAsia" w:hint="eastAsia"/>
                <w:b/>
                <w:bCs/>
                <w:sz w:val="21"/>
                <w:szCs w:val="20"/>
              </w:rPr>
              <w:t>2</w:t>
            </w:r>
            <w:r w:rsidRPr="00BC0F9E">
              <w:rPr>
                <w:rFonts w:eastAsiaTheme="minorEastAsia" w:hint="eastAsia"/>
                <w:b/>
                <w:bCs/>
                <w:sz w:val="21"/>
                <w:szCs w:val="20"/>
              </w:rPr>
              <w:t>}</w:t>
            </w:r>
          </w:p>
        </w:tc>
        <w:tc>
          <w:tcPr>
            <w:tcW w:w="2298" w:type="dxa"/>
          </w:tcPr>
          <w:p w14:paraId="212DD61A" w14:textId="4505BC2C" w:rsidR="00454832" w:rsidRPr="00BC0F9E" w:rsidRDefault="004D1937" w:rsidP="00BC0F9E">
            <w:pPr>
              <w:jc w:val="center"/>
              <w:rPr>
                <w:b/>
                <w:bCs/>
                <w:sz w:val="21"/>
                <w:szCs w:val="20"/>
              </w:rPr>
            </w:pPr>
            <w:r w:rsidRPr="00BC0F9E">
              <w:rPr>
                <w:rFonts w:eastAsiaTheme="minorEastAsia" w:hint="eastAsia"/>
                <w:b/>
                <w:bCs/>
                <w:sz w:val="21"/>
                <w:szCs w:val="20"/>
              </w:rPr>
              <w:t>{32,2</w:t>
            </w:r>
            <w:proofErr w:type="gramStart"/>
            <w:r w:rsidRPr="00BC0F9E">
              <w:rPr>
                <w:rFonts w:eastAsiaTheme="minorEastAsia" w:hint="eastAsia"/>
                <w:b/>
                <w:bCs/>
                <w:sz w:val="21"/>
                <w:szCs w:val="20"/>
              </w:rPr>
              <w:t>}</w:t>
            </w:r>
            <w:r w:rsidRPr="00BC0F9E">
              <w:rPr>
                <w:b/>
                <w:bCs/>
                <w:sz w:val="21"/>
                <w:szCs w:val="20"/>
              </w:rPr>
              <w:t>,</w:t>
            </w:r>
            <w:r w:rsidRPr="00BC0F9E">
              <w:rPr>
                <w:rFonts w:eastAsiaTheme="minorEastAsia" w:hint="eastAsia"/>
                <w:b/>
                <w:bCs/>
                <w:sz w:val="21"/>
                <w:szCs w:val="20"/>
              </w:rPr>
              <w:t>{32,2}, {32,2}</w:t>
            </w:r>
            <w:r w:rsidRPr="00BC0F9E">
              <w:rPr>
                <w:b/>
                <w:bCs/>
                <w:sz w:val="21"/>
                <w:szCs w:val="20"/>
              </w:rPr>
              <w:t xml:space="preserve">, </w:t>
            </w:r>
            <w:r w:rsidRPr="00BC0F9E">
              <w:rPr>
                <w:rFonts w:eastAsiaTheme="minorEastAsia" w:hint="eastAsia"/>
                <w:b/>
                <w:bCs/>
                <w:sz w:val="21"/>
                <w:szCs w:val="20"/>
              </w:rPr>
              <w:t>{</w:t>
            </w:r>
            <w:proofErr w:type="gramEnd"/>
            <w:r w:rsidRPr="00BC0F9E">
              <w:rPr>
                <w:rFonts w:eastAsiaTheme="minorEastAsia" w:hint="eastAsia"/>
                <w:b/>
                <w:bCs/>
                <w:sz w:val="21"/>
                <w:szCs w:val="20"/>
              </w:rPr>
              <w:t>32,2}</w:t>
            </w:r>
          </w:p>
        </w:tc>
      </w:tr>
      <w:tr w:rsidR="002E58BF" w:rsidRPr="00BC0F9E" w14:paraId="7A831F9F" w14:textId="77777777" w:rsidTr="00BC0F9E">
        <w:tc>
          <w:tcPr>
            <w:tcW w:w="766" w:type="dxa"/>
          </w:tcPr>
          <w:p w14:paraId="5CE18B0C" w14:textId="62F12813" w:rsidR="002E58BF" w:rsidRPr="00BC0F9E" w:rsidRDefault="002E58BF" w:rsidP="00BC0F9E">
            <w:pPr>
              <w:jc w:val="center"/>
              <w:rPr>
                <w:rFonts w:eastAsiaTheme="minorEastAsia"/>
                <w:b/>
                <w:bCs/>
                <w:sz w:val="21"/>
                <w:szCs w:val="20"/>
              </w:rPr>
            </w:pPr>
            <w:r w:rsidRPr="00BC0F9E">
              <w:rPr>
                <w:rFonts w:hint="eastAsia"/>
                <w:b/>
                <w:bCs/>
                <w:sz w:val="21"/>
                <w:szCs w:val="20"/>
              </w:rPr>
              <w:t>P</w:t>
            </w:r>
            <w:r w:rsidRPr="00BC0F9E">
              <w:rPr>
                <w:b/>
                <w:bCs/>
                <w:sz w:val="21"/>
                <w:szCs w:val="20"/>
              </w:rPr>
              <w:t>C</w:t>
            </w:r>
            <w:r w:rsidRPr="00BC0F9E">
              <w:rPr>
                <w:rFonts w:eastAsiaTheme="minorEastAsia" w:hint="eastAsia"/>
                <w:b/>
                <w:bCs/>
                <w:sz w:val="21"/>
                <w:szCs w:val="20"/>
              </w:rPr>
              <w:t>2</w:t>
            </w:r>
          </w:p>
        </w:tc>
        <w:tc>
          <w:tcPr>
            <w:tcW w:w="1048" w:type="dxa"/>
          </w:tcPr>
          <w:p w14:paraId="53A043EB" w14:textId="2D251CA7" w:rsidR="002E58BF" w:rsidRPr="00BC0F9E" w:rsidRDefault="002E58BF" w:rsidP="00BC0F9E">
            <w:pPr>
              <w:jc w:val="center"/>
              <w:rPr>
                <w:rFonts w:eastAsiaTheme="minorEastAsia"/>
                <w:b/>
                <w:bCs/>
                <w:sz w:val="21"/>
                <w:szCs w:val="20"/>
              </w:rPr>
            </w:pPr>
            <w:r w:rsidRPr="00BC0F9E">
              <w:rPr>
                <w:rFonts w:eastAsiaTheme="minorEastAsia" w:hint="eastAsia"/>
                <w:b/>
                <w:bCs/>
                <w:sz w:val="21"/>
                <w:szCs w:val="20"/>
              </w:rPr>
              <w:t>{128,2}</w:t>
            </w:r>
          </w:p>
        </w:tc>
        <w:tc>
          <w:tcPr>
            <w:tcW w:w="1143" w:type="dxa"/>
          </w:tcPr>
          <w:p w14:paraId="465A722D" w14:textId="4ED5983B" w:rsidR="002E58BF" w:rsidRPr="00BC0F9E" w:rsidRDefault="002E58BF" w:rsidP="00BC0F9E">
            <w:pPr>
              <w:jc w:val="center"/>
              <w:rPr>
                <w:rFonts w:eastAsiaTheme="minorEastAsia"/>
                <w:b/>
                <w:bCs/>
                <w:sz w:val="21"/>
                <w:szCs w:val="20"/>
              </w:rPr>
            </w:pPr>
            <w:proofErr w:type="gramStart"/>
            <w:r w:rsidRPr="00BC0F9E">
              <w:rPr>
                <w:rFonts w:eastAsiaTheme="minorEastAsia" w:hint="eastAsia"/>
                <w:b/>
                <w:bCs/>
                <w:sz w:val="21"/>
                <w:szCs w:val="20"/>
              </w:rPr>
              <w:t>{128,2}</w:t>
            </w:r>
            <w:r w:rsidRPr="00BC0F9E">
              <w:rPr>
                <w:b/>
                <w:bCs/>
                <w:sz w:val="21"/>
                <w:szCs w:val="20"/>
              </w:rPr>
              <w:t xml:space="preserve">, </w:t>
            </w:r>
            <w:r w:rsidRPr="00BC0F9E">
              <w:rPr>
                <w:rFonts w:eastAsiaTheme="minorEastAsia" w:hint="eastAsia"/>
                <w:b/>
                <w:bCs/>
                <w:sz w:val="21"/>
                <w:szCs w:val="20"/>
              </w:rPr>
              <w:t>{</w:t>
            </w:r>
            <w:proofErr w:type="gramEnd"/>
            <w:r w:rsidRPr="00BC0F9E">
              <w:rPr>
                <w:rFonts w:eastAsiaTheme="minorEastAsia" w:hint="eastAsia"/>
                <w:b/>
                <w:bCs/>
                <w:sz w:val="21"/>
                <w:szCs w:val="20"/>
              </w:rPr>
              <w:t>128,2}</w:t>
            </w:r>
          </w:p>
        </w:tc>
        <w:tc>
          <w:tcPr>
            <w:tcW w:w="2520" w:type="dxa"/>
          </w:tcPr>
          <w:p w14:paraId="16DB0017" w14:textId="2AEB5FEE" w:rsidR="002E58BF" w:rsidRPr="00BC0F9E" w:rsidRDefault="002E58BF" w:rsidP="00BC0F9E">
            <w:pPr>
              <w:jc w:val="center"/>
              <w:rPr>
                <w:rFonts w:eastAsiaTheme="minorEastAsia"/>
                <w:b/>
                <w:bCs/>
                <w:sz w:val="21"/>
                <w:szCs w:val="20"/>
              </w:rPr>
            </w:pPr>
            <w:proofErr w:type="gramStart"/>
            <w:r w:rsidRPr="00BC0F9E">
              <w:rPr>
                <w:rFonts w:eastAsiaTheme="minorEastAsia" w:hint="eastAsia"/>
                <w:b/>
                <w:bCs/>
                <w:sz w:val="21"/>
                <w:szCs w:val="20"/>
              </w:rPr>
              <w:t>{128,2}</w:t>
            </w:r>
            <w:r w:rsidRPr="00BC0F9E">
              <w:rPr>
                <w:b/>
                <w:bCs/>
                <w:sz w:val="21"/>
                <w:szCs w:val="20"/>
              </w:rPr>
              <w:t xml:space="preserve">, </w:t>
            </w:r>
            <w:r w:rsidRPr="00BC0F9E">
              <w:rPr>
                <w:rFonts w:eastAsiaTheme="minorEastAsia" w:hint="eastAsia"/>
                <w:b/>
                <w:bCs/>
                <w:sz w:val="21"/>
                <w:szCs w:val="20"/>
              </w:rPr>
              <w:t>{64,2}</w:t>
            </w:r>
            <w:r w:rsidRPr="00BC0F9E">
              <w:rPr>
                <w:b/>
                <w:bCs/>
                <w:sz w:val="21"/>
                <w:szCs w:val="20"/>
              </w:rPr>
              <w:t xml:space="preserve">, </w:t>
            </w:r>
            <w:r w:rsidRPr="00BC0F9E">
              <w:rPr>
                <w:rFonts w:eastAsiaTheme="minorEastAsia" w:hint="eastAsia"/>
                <w:b/>
                <w:bCs/>
                <w:sz w:val="21"/>
                <w:szCs w:val="20"/>
              </w:rPr>
              <w:t>{</w:t>
            </w:r>
            <w:proofErr w:type="gramEnd"/>
            <w:r w:rsidRPr="00BC0F9E">
              <w:rPr>
                <w:rFonts w:eastAsiaTheme="minorEastAsia" w:hint="eastAsia"/>
                <w:b/>
                <w:bCs/>
                <w:sz w:val="21"/>
                <w:szCs w:val="20"/>
              </w:rPr>
              <w:t>64,2}</w:t>
            </w:r>
          </w:p>
        </w:tc>
        <w:tc>
          <w:tcPr>
            <w:tcW w:w="2298" w:type="dxa"/>
          </w:tcPr>
          <w:p w14:paraId="6A9F40BA" w14:textId="03DA1958" w:rsidR="002E58BF" w:rsidRPr="00BC0F9E" w:rsidRDefault="002E58BF" w:rsidP="00BC0F9E">
            <w:pPr>
              <w:jc w:val="center"/>
              <w:rPr>
                <w:rFonts w:eastAsiaTheme="minorEastAsia"/>
                <w:b/>
                <w:bCs/>
                <w:sz w:val="21"/>
                <w:szCs w:val="20"/>
              </w:rPr>
            </w:pPr>
            <w:r w:rsidRPr="00BC0F9E">
              <w:rPr>
                <w:rFonts w:eastAsiaTheme="minorEastAsia" w:hint="eastAsia"/>
                <w:b/>
                <w:bCs/>
                <w:sz w:val="21"/>
                <w:szCs w:val="20"/>
              </w:rPr>
              <w:t>{64,2</w:t>
            </w:r>
            <w:proofErr w:type="gramStart"/>
            <w:r w:rsidRPr="00BC0F9E">
              <w:rPr>
                <w:rFonts w:eastAsiaTheme="minorEastAsia" w:hint="eastAsia"/>
                <w:b/>
                <w:bCs/>
                <w:sz w:val="21"/>
                <w:szCs w:val="20"/>
              </w:rPr>
              <w:t>}</w:t>
            </w:r>
            <w:r w:rsidRPr="00BC0F9E">
              <w:rPr>
                <w:b/>
                <w:bCs/>
                <w:sz w:val="21"/>
                <w:szCs w:val="20"/>
              </w:rPr>
              <w:t>,</w:t>
            </w:r>
            <w:r w:rsidRPr="00BC0F9E">
              <w:rPr>
                <w:rFonts w:eastAsiaTheme="minorEastAsia" w:hint="eastAsia"/>
                <w:b/>
                <w:bCs/>
                <w:sz w:val="21"/>
                <w:szCs w:val="20"/>
              </w:rPr>
              <w:t>{64,2}, {64,2}</w:t>
            </w:r>
            <w:r w:rsidRPr="00BC0F9E">
              <w:rPr>
                <w:b/>
                <w:bCs/>
                <w:sz w:val="21"/>
                <w:szCs w:val="20"/>
              </w:rPr>
              <w:t xml:space="preserve">, </w:t>
            </w:r>
            <w:r w:rsidRPr="00BC0F9E">
              <w:rPr>
                <w:rFonts w:eastAsiaTheme="minorEastAsia" w:hint="eastAsia"/>
                <w:b/>
                <w:bCs/>
                <w:sz w:val="21"/>
                <w:szCs w:val="20"/>
              </w:rPr>
              <w:t>{</w:t>
            </w:r>
            <w:proofErr w:type="gramEnd"/>
            <w:r w:rsidRPr="00BC0F9E">
              <w:rPr>
                <w:rFonts w:eastAsiaTheme="minorEastAsia" w:hint="eastAsia"/>
                <w:b/>
                <w:bCs/>
                <w:sz w:val="21"/>
                <w:szCs w:val="20"/>
              </w:rPr>
              <w:t>64,2}</w:t>
            </w:r>
          </w:p>
        </w:tc>
      </w:tr>
      <w:tr w:rsidR="002E58BF" w:rsidRPr="00BC0F9E" w14:paraId="65206FBE" w14:textId="77777777" w:rsidTr="00BC0F9E">
        <w:tc>
          <w:tcPr>
            <w:tcW w:w="766" w:type="dxa"/>
          </w:tcPr>
          <w:p w14:paraId="799F1568" w14:textId="274CB14E" w:rsidR="002E58BF" w:rsidRPr="00BC0F9E" w:rsidRDefault="002E58BF" w:rsidP="00BC0F9E">
            <w:pPr>
              <w:jc w:val="center"/>
              <w:rPr>
                <w:rFonts w:eastAsiaTheme="minorEastAsia"/>
                <w:b/>
                <w:bCs/>
                <w:sz w:val="21"/>
                <w:szCs w:val="20"/>
              </w:rPr>
            </w:pPr>
            <w:r w:rsidRPr="00BC0F9E">
              <w:rPr>
                <w:rFonts w:hint="eastAsia"/>
                <w:b/>
                <w:bCs/>
                <w:sz w:val="21"/>
                <w:szCs w:val="20"/>
              </w:rPr>
              <w:t>P</w:t>
            </w:r>
            <w:r w:rsidRPr="00BC0F9E">
              <w:rPr>
                <w:b/>
                <w:bCs/>
                <w:sz w:val="21"/>
                <w:szCs w:val="20"/>
              </w:rPr>
              <w:t>C</w:t>
            </w:r>
            <w:r w:rsidRPr="00BC0F9E">
              <w:rPr>
                <w:rFonts w:eastAsiaTheme="minorEastAsia" w:hint="eastAsia"/>
                <w:b/>
                <w:bCs/>
                <w:sz w:val="21"/>
                <w:szCs w:val="20"/>
              </w:rPr>
              <w:t>3</w:t>
            </w:r>
          </w:p>
        </w:tc>
        <w:tc>
          <w:tcPr>
            <w:tcW w:w="1048" w:type="dxa"/>
          </w:tcPr>
          <w:p w14:paraId="670522E7" w14:textId="22D639F7" w:rsidR="002E58BF" w:rsidRPr="00BC0F9E" w:rsidRDefault="002E58BF" w:rsidP="00BC0F9E">
            <w:pPr>
              <w:jc w:val="center"/>
              <w:rPr>
                <w:b/>
                <w:bCs/>
                <w:sz w:val="21"/>
                <w:szCs w:val="20"/>
              </w:rPr>
            </w:pPr>
            <w:r w:rsidRPr="00BC0F9E">
              <w:rPr>
                <w:rFonts w:eastAsiaTheme="minorEastAsia" w:hint="eastAsia"/>
                <w:b/>
                <w:bCs/>
                <w:sz w:val="21"/>
                <w:szCs w:val="20"/>
              </w:rPr>
              <w:t>{192,2}</w:t>
            </w:r>
          </w:p>
        </w:tc>
        <w:tc>
          <w:tcPr>
            <w:tcW w:w="1143" w:type="dxa"/>
          </w:tcPr>
          <w:p w14:paraId="4B18D5F4" w14:textId="66E9AC52" w:rsidR="002E58BF" w:rsidRPr="00BC0F9E" w:rsidRDefault="002E58BF" w:rsidP="00BC0F9E">
            <w:pPr>
              <w:jc w:val="center"/>
              <w:rPr>
                <w:b/>
                <w:bCs/>
                <w:sz w:val="21"/>
                <w:szCs w:val="20"/>
              </w:rPr>
            </w:pPr>
            <w:proofErr w:type="gramStart"/>
            <w:r w:rsidRPr="00BC0F9E">
              <w:rPr>
                <w:rFonts w:eastAsiaTheme="minorEastAsia" w:hint="eastAsia"/>
                <w:b/>
                <w:bCs/>
                <w:sz w:val="21"/>
                <w:szCs w:val="20"/>
              </w:rPr>
              <w:t>{192,2}</w:t>
            </w:r>
            <w:r w:rsidRPr="00BC0F9E">
              <w:rPr>
                <w:b/>
                <w:bCs/>
                <w:sz w:val="21"/>
                <w:szCs w:val="20"/>
              </w:rPr>
              <w:t xml:space="preserve">, </w:t>
            </w:r>
            <w:r w:rsidRPr="00BC0F9E">
              <w:rPr>
                <w:rFonts w:eastAsiaTheme="minorEastAsia" w:hint="eastAsia"/>
                <w:b/>
                <w:bCs/>
                <w:sz w:val="21"/>
                <w:szCs w:val="20"/>
              </w:rPr>
              <w:t>{</w:t>
            </w:r>
            <w:proofErr w:type="gramEnd"/>
            <w:r w:rsidRPr="00BC0F9E">
              <w:rPr>
                <w:rFonts w:eastAsiaTheme="minorEastAsia" w:hint="eastAsia"/>
                <w:b/>
                <w:bCs/>
                <w:sz w:val="21"/>
                <w:szCs w:val="20"/>
              </w:rPr>
              <w:t>192,2}</w:t>
            </w:r>
          </w:p>
        </w:tc>
        <w:tc>
          <w:tcPr>
            <w:tcW w:w="2520" w:type="dxa"/>
          </w:tcPr>
          <w:p w14:paraId="12D4C9E9" w14:textId="441B7A0D" w:rsidR="002E58BF" w:rsidRPr="00BC0F9E" w:rsidRDefault="002E58BF" w:rsidP="00BC0F9E">
            <w:pPr>
              <w:jc w:val="center"/>
              <w:rPr>
                <w:b/>
                <w:bCs/>
                <w:sz w:val="21"/>
                <w:szCs w:val="20"/>
              </w:rPr>
            </w:pPr>
            <w:proofErr w:type="gramStart"/>
            <w:r w:rsidRPr="00BC0F9E">
              <w:rPr>
                <w:rFonts w:eastAsiaTheme="minorEastAsia" w:hint="eastAsia"/>
                <w:b/>
                <w:bCs/>
                <w:sz w:val="21"/>
                <w:szCs w:val="20"/>
              </w:rPr>
              <w:t>{192,2}</w:t>
            </w:r>
            <w:r w:rsidRPr="00BC0F9E">
              <w:rPr>
                <w:b/>
                <w:bCs/>
                <w:sz w:val="21"/>
                <w:szCs w:val="20"/>
              </w:rPr>
              <w:t xml:space="preserve">, </w:t>
            </w:r>
            <w:r w:rsidRPr="00BC0F9E">
              <w:rPr>
                <w:rFonts w:eastAsiaTheme="minorEastAsia" w:hint="eastAsia"/>
                <w:b/>
                <w:bCs/>
                <w:sz w:val="21"/>
                <w:szCs w:val="20"/>
              </w:rPr>
              <w:t>{96,2}</w:t>
            </w:r>
            <w:r w:rsidRPr="00BC0F9E">
              <w:rPr>
                <w:b/>
                <w:bCs/>
                <w:sz w:val="21"/>
                <w:szCs w:val="20"/>
              </w:rPr>
              <w:t xml:space="preserve">, </w:t>
            </w:r>
            <w:r w:rsidRPr="00BC0F9E">
              <w:rPr>
                <w:rFonts w:eastAsiaTheme="minorEastAsia" w:hint="eastAsia"/>
                <w:b/>
                <w:bCs/>
                <w:sz w:val="21"/>
                <w:szCs w:val="20"/>
              </w:rPr>
              <w:t>{</w:t>
            </w:r>
            <w:proofErr w:type="gramEnd"/>
            <w:r w:rsidRPr="00BC0F9E">
              <w:rPr>
                <w:rFonts w:eastAsiaTheme="minorEastAsia" w:hint="eastAsia"/>
                <w:b/>
                <w:bCs/>
                <w:sz w:val="21"/>
                <w:szCs w:val="20"/>
              </w:rPr>
              <w:t>96,2}</w:t>
            </w:r>
          </w:p>
        </w:tc>
        <w:tc>
          <w:tcPr>
            <w:tcW w:w="2298" w:type="dxa"/>
          </w:tcPr>
          <w:p w14:paraId="0852A213" w14:textId="5D0FA0D4" w:rsidR="002E58BF" w:rsidRPr="00BC0F9E" w:rsidRDefault="002E58BF" w:rsidP="00BC0F9E">
            <w:pPr>
              <w:jc w:val="center"/>
              <w:rPr>
                <w:b/>
                <w:bCs/>
                <w:sz w:val="21"/>
                <w:szCs w:val="20"/>
              </w:rPr>
            </w:pPr>
            <w:r w:rsidRPr="00BC0F9E">
              <w:rPr>
                <w:rFonts w:eastAsiaTheme="minorEastAsia" w:hint="eastAsia"/>
                <w:b/>
                <w:bCs/>
                <w:sz w:val="21"/>
                <w:szCs w:val="20"/>
              </w:rPr>
              <w:t>{96,2</w:t>
            </w:r>
            <w:proofErr w:type="gramStart"/>
            <w:r w:rsidRPr="00BC0F9E">
              <w:rPr>
                <w:rFonts w:eastAsiaTheme="minorEastAsia" w:hint="eastAsia"/>
                <w:b/>
                <w:bCs/>
                <w:sz w:val="21"/>
                <w:szCs w:val="20"/>
              </w:rPr>
              <w:t>}</w:t>
            </w:r>
            <w:r w:rsidRPr="00BC0F9E">
              <w:rPr>
                <w:b/>
                <w:bCs/>
                <w:sz w:val="21"/>
                <w:szCs w:val="20"/>
              </w:rPr>
              <w:t>,</w:t>
            </w:r>
            <w:r w:rsidRPr="00BC0F9E">
              <w:rPr>
                <w:rFonts w:eastAsiaTheme="minorEastAsia" w:hint="eastAsia"/>
                <w:b/>
                <w:bCs/>
                <w:sz w:val="21"/>
                <w:szCs w:val="20"/>
              </w:rPr>
              <w:t>{96,2}, {96,2}</w:t>
            </w:r>
            <w:r w:rsidRPr="00BC0F9E">
              <w:rPr>
                <w:b/>
                <w:bCs/>
                <w:sz w:val="21"/>
                <w:szCs w:val="20"/>
              </w:rPr>
              <w:t xml:space="preserve">, </w:t>
            </w:r>
            <w:r w:rsidRPr="00BC0F9E">
              <w:rPr>
                <w:rFonts w:eastAsiaTheme="minorEastAsia" w:hint="eastAsia"/>
                <w:b/>
                <w:bCs/>
                <w:sz w:val="21"/>
                <w:szCs w:val="20"/>
              </w:rPr>
              <w:t>{</w:t>
            </w:r>
            <w:proofErr w:type="gramEnd"/>
            <w:r w:rsidRPr="00BC0F9E">
              <w:rPr>
                <w:rFonts w:eastAsiaTheme="minorEastAsia" w:hint="eastAsia"/>
                <w:b/>
                <w:bCs/>
                <w:sz w:val="21"/>
                <w:szCs w:val="20"/>
              </w:rPr>
              <w:t>96,2}</w:t>
            </w:r>
          </w:p>
        </w:tc>
      </w:tr>
      <w:tr w:rsidR="00BC0F9E" w:rsidRPr="00BC0F9E" w14:paraId="5308B6E2" w14:textId="77777777" w:rsidTr="00BC0F9E">
        <w:tc>
          <w:tcPr>
            <w:tcW w:w="766" w:type="dxa"/>
          </w:tcPr>
          <w:p w14:paraId="0FA92200" w14:textId="4D1DC2ED" w:rsidR="00BC0F9E" w:rsidRPr="00BC0F9E" w:rsidRDefault="00BC0F9E" w:rsidP="00BC0F9E">
            <w:pPr>
              <w:jc w:val="center"/>
              <w:rPr>
                <w:b/>
                <w:bCs/>
                <w:sz w:val="21"/>
                <w:szCs w:val="20"/>
              </w:rPr>
            </w:pPr>
            <w:r w:rsidRPr="00BC0F9E">
              <w:rPr>
                <w:rFonts w:eastAsiaTheme="minorEastAsia" w:hint="eastAsia"/>
                <w:b/>
                <w:bCs/>
                <w:sz w:val="21"/>
                <w:szCs w:val="20"/>
              </w:rPr>
              <w:t>VQ</w:t>
            </w:r>
          </w:p>
        </w:tc>
        <w:tc>
          <w:tcPr>
            <w:tcW w:w="1048" w:type="dxa"/>
          </w:tcPr>
          <w:p w14:paraId="668A120B" w14:textId="43D7DEFA" w:rsidR="00BC0F9E" w:rsidRPr="00BC0F9E" w:rsidRDefault="00BC0F9E" w:rsidP="00BC0F9E">
            <w:pPr>
              <w:jc w:val="center"/>
              <w:rPr>
                <w:rFonts w:eastAsiaTheme="minorEastAsia"/>
                <w:b/>
                <w:bCs/>
                <w:sz w:val="21"/>
                <w:szCs w:val="20"/>
              </w:rPr>
            </w:pPr>
            <w:r w:rsidRPr="00BC0F9E">
              <w:rPr>
                <w:b/>
                <w:bCs/>
                <w:sz w:val="21"/>
                <w:szCs w:val="20"/>
              </w:rPr>
              <w:t>Rank1</w:t>
            </w:r>
          </w:p>
        </w:tc>
        <w:tc>
          <w:tcPr>
            <w:tcW w:w="1143" w:type="dxa"/>
          </w:tcPr>
          <w:p w14:paraId="59E32B1A" w14:textId="4B91F037" w:rsidR="00BC0F9E" w:rsidRPr="00BC0F9E" w:rsidRDefault="00BC0F9E" w:rsidP="00BC0F9E">
            <w:pPr>
              <w:jc w:val="center"/>
              <w:rPr>
                <w:rFonts w:eastAsiaTheme="minorEastAsia"/>
                <w:b/>
                <w:bCs/>
                <w:sz w:val="21"/>
                <w:szCs w:val="20"/>
              </w:rPr>
            </w:pPr>
            <w:r w:rsidRPr="00BC0F9E">
              <w:rPr>
                <w:b/>
                <w:bCs/>
                <w:sz w:val="21"/>
                <w:szCs w:val="20"/>
              </w:rPr>
              <w:t>Rank2</w:t>
            </w:r>
          </w:p>
        </w:tc>
        <w:tc>
          <w:tcPr>
            <w:tcW w:w="2520" w:type="dxa"/>
          </w:tcPr>
          <w:p w14:paraId="7AF96EFD" w14:textId="38B94E30" w:rsidR="00BC0F9E" w:rsidRPr="00BC0F9E" w:rsidRDefault="00BC0F9E" w:rsidP="00BC0F9E">
            <w:pPr>
              <w:jc w:val="center"/>
              <w:rPr>
                <w:rFonts w:eastAsiaTheme="minorEastAsia"/>
                <w:b/>
                <w:bCs/>
                <w:sz w:val="21"/>
                <w:szCs w:val="20"/>
              </w:rPr>
            </w:pPr>
            <w:r w:rsidRPr="00BC0F9E">
              <w:rPr>
                <w:b/>
                <w:bCs/>
                <w:sz w:val="21"/>
                <w:szCs w:val="20"/>
              </w:rPr>
              <w:t>Rank3</w:t>
            </w:r>
          </w:p>
        </w:tc>
        <w:tc>
          <w:tcPr>
            <w:tcW w:w="2298" w:type="dxa"/>
          </w:tcPr>
          <w:p w14:paraId="4E23EB5A" w14:textId="37F969F8" w:rsidR="00BC0F9E" w:rsidRPr="00BC0F9E" w:rsidRDefault="00BC0F9E" w:rsidP="00BC0F9E">
            <w:pPr>
              <w:jc w:val="center"/>
              <w:rPr>
                <w:rFonts w:eastAsiaTheme="minorEastAsia"/>
                <w:b/>
                <w:bCs/>
                <w:sz w:val="21"/>
                <w:szCs w:val="20"/>
              </w:rPr>
            </w:pPr>
            <w:r w:rsidRPr="00BC0F9E">
              <w:rPr>
                <w:b/>
                <w:bCs/>
                <w:sz w:val="21"/>
                <w:szCs w:val="20"/>
              </w:rPr>
              <w:t>Rank4</w:t>
            </w:r>
          </w:p>
        </w:tc>
      </w:tr>
      <w:tr w:rsidR="00BC0F9E" w:rsidRPr="00BC0F9E" w14:paraId="7ECE9567" w14:textId="77777777" w:rsidTr="00BC0F9E">
        <w:tc>
          <w:tcPr>
            <w:tcW w:w="766" w:type="dxa"/>
          </w:tcPr>
          <w:p w14:paraId="105CD81E" w14:textId="76632376" w:rsidR="00BC0F9E" w:rsidRPr="00BC0F9E" w:rsidRDefault="00BC0F9E" w:rsidP="00BC0F9E">
            <w:pPr>
              <w:jc w:val="center"/>
              <w:rPr>
                <w:b/>
                <w:bCs/>
                <w:sz w:val="21"/>
                <w:szCs w:val="20"/>
              </w:rPr>
            </w:pPr>
            <w:r w:rsidRPr="00BC0F9E">
              <w:rPr>
                <w:rFonts w:hint="eastAsia"/>
                <w:b/>
                <w:bCs/>
                <w:sz w:val="21"/>
                <w:szCs w:val="20"/>
              </w:rPr>
              <w:t>P</w:t>
            </w:r>
            <w:r w:rsidRPr="00BC0F9E">
              <w:rPr>
                <w:b/>
                <w:bCs/>
                <w:sz w:val="21"/>
                <w:szCs w:val="20"/>
              </w:rPr>
              <w:t>C1</w:t>
            </w:r>
          </w:p>
        </w:tc>
        <w:tc>
          <w:tcPr>
            <w:tcW w:w="1048" w:type="dxa"/>
          </w:tcPr>
          <w:p w14:paraId="54DBAC79" w14:textId="545453F0" w:rsidR="00BC0F9E" w:rsidRPr="00BC0F9E" w:rsidRDefault="00BC0F9E" w:rsidP="00BC0F9E">
            <w:pPr>
              <w:jc w:val="center"/>
              <w:rPr>
                <w:rFonts w:eastAsiaTheme="minorEastAsia"/>
                <w:b/>
                <w:bCs/>
                <w:sz w:val="21"/>
                <w:szCs w:val="20"/>
              </w:rPr>
            </w:pPr>
            <w:r w:rsidRPr="00BC0F9E">
              <w:rPr>
                <w:rFonts w:eastAsiaTheme="minorEastAsia" w:hint="eastAsia"/>
                <w:b/>
                <w:bCs/>
                <w:sz w:val="21"/>
                <w:szCs w:val="20"/>
              </w:rPr>
              <w:t>{64,4,2}</w:t>
            </w:r>
          </w:p>
        </w:tc>
        <w:tc>
          <w:tcPr>
            <w:tcW w:w="1143" w:type="dxa"/>
          </w:tcPr>
          <w:p w14:paraId="0A7472EE" w14:textId="4224F195" w:rsidR="00BC0F9E" w:rsidRPr="00BC0F9E" w:rsidRDefault="00BC0F9E" w:rsidP="00BC0F9E">
            <w:pPr>
              <w:jc w:val="center"/>
              <w:rPr>
                <w:rFonts w:eastAsiaTheme="minorEastAsia"/>
                <w:b/>
                <w:bCs/>
                <w:sz w:val="21"/>
                <w:szCs w:val="20"/>
              </w:rPr>
            </w:pPr>
            <w:r w:rsidRPr="00BC0F9E">
              <w:rPr>
                <w:rFonts w:eastAsiaTheme="minorEastAsia" w:hint="eastAsia"/>
                <w:b/>
                <w:bCs/>
                <w:sz w:val="21"/>
                <w:szCs w:val="20"/>
              </w:rPr>
              <w:t>{64,4,</w:t>
            </w:r>
            <w:proofErr w:type="gramStart"/>
            <w:r w:rsidRPr="00BC0F9E">
              <w:rPr>
                <w:rFonts w:eastAsiaTheme="minorEastAsia" w:hint="eastAsia"/>
                <w:b/>
                <w:bCs/>
                <w:sz w:val="21"/>
                <w:szCs w:val="20"/>
              </w:rPr>
              <w:t>2}</w:t>
            </w:r>
            <w:r w:rsidRPr="00BC0F9E">
              <w:rPr>
                <w:b/>
                <w:bCs/>
                <w:sz w:val="21"/>
                <w:szCs w:val="20"/>
              </w:rPr>
              <w:t xml:space="preserve">, </w:t>
            </w:r>
            <w:r w:rsidRPr="00BC0F9E">
              <w:rPr>
                <w:rFonts w:eastAsiaTheme="minorEastAsia" w:hint="eastAsia"/>
                <w:b/>
                <w:bCs/>
                <w:sz w:val="21"/>
                <w:szCs w:val="20"/>
              </w:rPr>
              <w:t>{</w:t>
            </w:r>
            <w:proofErr w:type="gramEnd"/>
            <w:r w:rsidRPr="00BC0F9E">
              <w:rPr>
                <w:rFonts w:eastAsiaTheme="minorEastAsia" w:hint="eastAsia"/>
                <w:b/>
                <w:bCs/>
                <w:sz w:val="21"/>
                <w:szCs w:val="20"/>
              </w:rPr>
              <w:t>64,4,2}</w:t>
            </w:r>
          </w:p>
        </w:tc>
        <w:tc>
          <w:tcPr>
            <w:tcW w:w="2520" w:type="dxa"/>
          </w:tcPr>
          <w:p w14:paraId="3069C730" w14:textId="1E54C157" w:rsidR="00BC0F9E" w:rsidRPr="00BC0F9E" w:rsidRDefault="00BC0F9E" w:rsidP="00BC0F9E">
            <w:pPr>
              <w:jc w:val="center"/>
              <w:rPr>
                <w:rFonts w:eastAsiaTheme="minorEastAsia"/>
                <w:b/>
                <w:bCs/>
                <w:sz w:val="21"/>
                <w:szCs w:val="20"/>
              </w:rPr>
            </w:pPr>
            <w:r w:rsidRPr="00BC0F9E">
              <w:rPr>
                <w:rFonts w:eastAsiaTheme="minorEastAsia" w:hint="eastAsia"/>
                <w:b/>
                <w:bCs/>
                <w:sz w:val="21"/>
                <w:szCs w:val="20"/>
              </w:rPr>
              <w:t xml:space="preserve">{64,4, </w:t>
            </w:r>
            <w:proofErr w:type="gramStart"/>
            <w:r w:rsidRPr="00BC0F9E">
              <w:rPr>
                <w:rFonts w:eastAsiaTheme="minorEastAsia" w:hint="eastAsia"/>
                <w:b/>
                <w:bCs/>
                <w:sz w:val="21"/>
                <w:szCs w:val="20"/>
              </w:rPr>
              <w:t>2}</w:t>
            </w:r>
            <w:r w:rsidRPr="00BC0F9E">
              <w:rPr>
                <w:b/>
                <w:bCs/>
                <w:sz w:val="21"/>
                <w:szCs w:val="20"/>
              </w:rPr>
              <w:t xml:space="preserve">, </w:t>
            </w:r>
            <w:r w:rsidRPr="00BC0F9E">
              <w:rPr>
                <w:rFonts w:eastAsiaTheme="minorEastAsia" w:hint="eastAsia"/>
                <w:b/>
                <w:bCs/>
                <w:sz w:val="21"/>
                <w:szCs w:val="20"/>
              </w:rPr>
              <w:t>{</w:t>
            </w:r>
            <w:proofErr w:type="gramEnd"/>
            <w:r w:rsidRPr="00BC0F9E">
              <w:rPr>
                <w:rFonts w:eastAsiaTheme="minorEastAsia" w:hint="eastAsia"/>
                <w:b/>
                <w:bCs/>
                <w:sz w:val="21"/>
                <w:szCs w:val="20"/>
              </w:rPr>
              <w:t>32,4,</w:t>
            </w:r>
            <w:proofErr w:type="gramStart"/>
            <w:r w:rsidRPr="00BC0F9E">
              <w:rPr>
                <w:rFonts w:eastAsiaTheme="minorEastAsia" w:hint="eastAsia"/>
                <w:b/>
                <w:bCs/>
                <w:sz w:val="21"/>
                <w:szCs w:val="20"/>
              </w:rPr>
              <w:t>2}</w:t>
            </w:r>
            <w:r w:rsidRPr="00BC0F9E">
              <w:rPr>
                <w:b/>
                <w:bCs/>
                <w:sz w:val="21"/>
                <w:szCs w:val="20"/>
              </w:rPr>
              <w:t xml:space="preserve">, </w:t>
            </w:r>
            <w:r w:rsidRPr="00BC0F9E">
              <w:rPr>
                <w:rFonts w:eastAsiaTheme="minorEastAsia" w:hint="eastAsia"/>
                <w:b/>
                <w:bCs/>
                <w:sz w:val="21"/>
                <w:szCs w:val="20"/>
              </w:rPr>
              <w:t>{</w:t>
            </w:r>
            <w:proofErr w:type="gramEnd"/>
            <w:r w:rsidRPr="00BC0F9E">
              <w:rPr>
                <w:rFonts w:eastAsiaTheme="minorEastAsia" w:hint="eastAsia"/>
                <w:b/>
                <w:bCs/>
                <w:sz w:val="21"/>
                <w:szCs w:val="20"/>
              </w:rPr>
              <w:t>32,4,2}</w:t>
            </w:r>
          </w:p>
        </w:tc>
        <w:tc>
          <w:tcPr>
            <w:tcW w:w="2298" w:type="dxa"/>
          </w:tcPr>
          <w:p w14:paraId="650B5527" w14:textId="3489E2C6" w:rsidR="00BC0F9E" w:rsidRPr="00BC0F9E" w:rsidRDefault="00BC0F9E" w:rsidP="00BC0F9E">
            <w:pPr>
              <w:jc w:val="center"/>
              <w:rPr>
                <w:rFonts w:eastAsiaTheme="minorEastAsia"/>
                <w:b/>
                <w:bCs/>
                <w:sz w:val="21"/>
                <w:szCs w:val="20"/>
              </w:rPr>
            </w:pPr>
            <w:r w:rsidRPr="00BC0F9E">
              <w:rPr>
                <w:rFonts w:eastAsiaTheme="minorEastAsia" w:hint="eastAsia"/>
                <w:b/>
                <w:bCs/>
                <w:sz w:val="21"/>
                <w:szCs w:val="20"/>
              </w:rPr>
              <w:t>{32,4,2</w:t>
            </w:r>
            <w:proofErr w:type="gramStart"/>
            <w:r w:rsidRPr="00BC0F9E">
              <w:rPr>
                <w:rFonts w:eastAsiaTheme="minorEastAsia" w:hint="eastAsia"/>
                <w:b/>
                <w:bCs/>
                <w:sz w:val="21"/>
                <w:szCs w:val="20"/>
              </w:rPr>
              <w:t>}</w:t>
            </w:r>
            <w:r w:rsidRPr="00BC0F9E">
              <w:rPr>
                <w:b/>
                <w:bCs/>
                <w:sz w:val="21"/>
                <w:szCs w:val="20"/>
              </w:rPr>
              <w:t>,</w:t>
            </w:r>
            <w:r w:rsidRPr="00BC0F9E">
              <w:rPr>
                <w:rFonts w:eastAsiaTheme="minorEastAsia" w:hint="eastAsia"/>
                <w:b/>
                <w:bCs/>
                <w:sz w:val="21"/>
                <w:szCs w:val="20"/>
              </w:rPr>
              <w:t>{</w:t>
            </w:r>
            <w:proofErr w:type="gramEnd"/>
            <w:r w:rsidRPr="00BC0F9E">
              <w:rPr>
                <w:rFonts w:eastAsiaTheme="minorEastAsia" w:hint="eastAsia"/>
                <w:b/>
                <w:bCs/>
                <w:sz w:val="21"/>
                <w:szCs w:val="20"/>
              </w:rPr>
              <w:t>32,4,</w:t>
            </w:r>
            <w:proofErr w:type="gramStart"/>
            <w:r w:rsidRPr="00BC0F9E">
              <w:rPr>
                <w:rFonts w:eastAsiaTheme="minorEastAsia" w:hint="eastAsia"/>
                <w:b/>
                <w:bCs/>
                <w:sz w:val="21"/>
                <w:szCs w:val="20"/>
              </w:rPr>
              <w:t>2}, {</w:t>
            </w:r>
            <w:proofErr w:type="gramEnd"/>
            <w:r w:rsidRPr="00BC0F9E">
              <w:rPr>
                <w:rFonts w:eastAsiaTheme="minorEastAsia" w:hint="eastAsia"/>
                <w:b/>
                <w:bCs/>
                <w:sz w:val="21"/>
                <w:szCs w:val="20"/>
              </w:rPr>
              <w:t>32,4,</w:t>
            </w:r>
            <w:proofErr w:type="gramStart"/>
            <w:r w:rsidRPr="00BC0F9E">
              <w:rPr>
                <w:rFonts w:eastAsiaTheme="minorEastAsia" w:hint="eastAsia"/>
                <w:b/>
                <w:bCs/>
                <w:sz w:val="21"/>
                <w:szCs w:val="20"/>
              </w:rPr>
              <w:t>2}</w:t>
            </w:r>
            <w:r w:rsidRPr="00BC0F9E">
              <w:rPr>
                <w:b/>
                <w:bCs/>
                <w:sz w:val="21"/>
                <w:szCs w:val="20"/>
              </w:rPr>
              <w:t xml:space="preserve">, </w:t>
            </w:r>
            <w:r w:rsidRPr="00BC0F9E">
              <w:rPr>
                <w:rFonts w:eastAsiaTheme="minorEastAsia" w:hint="eastAsia"/>
                <w:b/>
                <w:bCs/>
                <w:sz w:val="21"/>
                <w:szCs w:val="20"/>
              </w:rPr>
              <w:t>{</w:t>
            </w:r>
            <w:proofErr w:type="gramEnd"/>
            <w:r w:rsidRPr="00BC0F9E">
              <w:rPr>
                <w:rFonts w:eastAsiaTheme="minorEastAsia" w:hint="eastAsia"/>
                <w:b/>
                <w:bCs/>
                <w:sz w:val="21"/>
                <w:szCs w:val="20"/>
              </w:rPr>
              <w:t>32,4,2}</w:t>
            </w:r>
          </w:p>
        </w:tc>
      </w:tr>
      <w:tr w:rsidR="00BC0F9E" w:rsidRPr="00BC0F9E" w14:paraId="4D54B71F" w14:textId="77777777" w:rsidTr="00BC0F9E">
        <w:tc>
          <w:tcPr>
            <w:tcW w:w="766" w:type="dxa"/>
          </w:tcPr>
          <w:p w14:paraId="56468142" w14:textId="28CD9A4D" w:rsidR="00BC0F9E" w:rsidRPr="00BC0F9E" w:rsidRDefault="00BC0F9E" w:rsidP="00BC0F9E">
            <w:pPr>
              <w:jc w:val="center"/>
              <w:rPr>
                <w:b/>
                <w:bCs/>
                <w:sz w:val="21"/>
                <w:szCs w:val="20"/>
              </w:rPr>
            </w:pPr>
            <w:r w:rsidRPr="00BC0F9E">
              <w:rPr>
                <w:rFonts w:hint="eastAsia"/>
                <w:b/>
                <w:bCs/>
                <w:sz w:val="21"/>
                <w:szCs w:val="20"/>
              </w:rPr>
              <w:t>P</w:t>
            </w:r>
            <w:r w:rsidRPr="00BC0F9E">
              <w:rPr>
                <w:b/>
                <w:bCs/>
                <w:sz w:val="21"/>
                <w:szCs w:val="20"/>
              </w:rPr>
              <w:t>C</w:t>
            </w:r>
            <w:r w:rsidRPr="00BC0F9E">
              <w:rPr>
                <w:rFonts w:eastAsiaTheme="minorEastAsia" w:hint="eastAsia"/>
                <w:b/>
                <w:bCs/>
                <w:sz w:val="21"/>
                <w:szCs w:val="20"/>
              </w:rPr>
              <w:t>2</w:t>
            </w:r>
          </w:p>
        </w:tc>
        <w:tc>
          <w:tcPr>
            <w:tcW w:w="1048" w:type="dxa"/>
          </w:tcPr>
          <w:p w14:paraId="69D9B018" w14:textId="72A543AD" w:rsidR="00BC0F9E" w:rsidRPr="00BC0F9E" w:rsidRDefault="00BC0F9E" w:rsidP="00BC0F9E">
            <w:pPr>
              <w:jc w:val="center"/>
              <w:rPr>
                <w:rFonts w:eastAsiaTheme="minorEastAsia"/>
                <w:b/>
                <w:bCs/>
                <w:sz w:val="21"/>
                <w:szCs w:val="20"/>
              </w:rPr>
            </w:pPr>
            <w:r w:rsidRPr="00BC0F9E">
              <w:rPr>
                <w:rFonts w:eastAsiaTheme="minorEastAsia" w:hint="eastAsia"/>
                <w:b/>
                <w:bCs/>
                <w:sz w:val="21"/>
                <w:szCs w:val="20"/>
              </w:rPr>
              <w:t>{128,4,2}</w:t>
            </w:r>
          </w:p>
        </w:tc>
        <w:tc>
          <w:tcPr>
            <w:tcW w:w="1143" w:type="dxa"/>
          </w:tcPr>
          <w:p w14:paraId="5F4570DE" w14:textId="49223D88" w:rsidR="00BC0F9E" w:rsidRPr="00BC0F9E" w:rsidRDefault="00BC0F9E" w:rsidP="00BC0F9E">
            <w:pPr>
              <w:jc w:val="center"/>
              <w:rPr>
                <w:rFonts w:eastAsiaTheme="minorEastAsia"/>
                <w:b/>
                <w:bCs/>
                <w:sz w:val="21"/>
                <w:szCs w:val="20"/>
              </w:rPr>
            </w:pPr>
            <w:r w:rsidRPr="00BC0F9E">
              <w:rPr>
                <w:rFonts w:eastAsiaTheme="minorEastAsia" w:hint="eastAsia"/>
                <w:b/>
                <w:bCs/>
                <w:sz w:val="21"/>
                <w:szCs w:val="20"/>
              </w:rPr>
              <w:t>{128,4,</w:t>
            </w:r>
            <w:proofErr w:type="gramStart"/>
            <w:r w:rsidRPr="00BC0F9E">
              <w:rPr>
                <w:rFonts w:eastAsiaTheme="minorEastAsia" w:hint="eastAsia"/>
                <w:b/>
                <w:bCs/>
                <w:sz w:val="21"/>
                <w:szCs w:val="20"/>
              </w:rPr>
              <w:t>2}</w:t>
            </w:r>
            <w:r w:rsidRPr="00BC0F9E">
              <w:rPr>
                <w:b/>
                <w:bCs/>
                <w:sz w:val="21"/>
                <w:szCs w:val="20"/>
              </w:rPr>
              <w:t xml:space="preserve">, </w:t>
            </w:r>
            <w:r w:rsidRPr="00BC0F9E">
              <w:rPr>
                <w:rFonts w:eastAsiaTheme="minorEastAsia" w:hint="eastAsia"/>
                <w:b/>
                <w:bCs/>
                <w:sz w:val="21"/>
                <w:szCs w:val="20"/>
              </w:rPr>
              <w:t>{</w:t>
            </w:r>
            <w:proofErr w:type="gramEnd"/>
            <w:r w:rsidRPr="00BC0F9E">
              <w:rPr>
                <w:rFonts w:eastAsiaTheme="minorEastAsia" w:hint="eastAsia"/>
                <w:b/>
                <w:bCs/>
                <w:sz w:val="21"/>
                <w:szCs w:val="20"/>
              </w:rPr>
              <w:t>128,2}</w:t>
            </w:r>
          </w:p>
        </w:tc>
        <w:tc>
          <w:tcPr>
            <w:tcW w:w="2520" w:type="dxa"/>
          </w:tcPr>
          <w:p w14:paraId="0607E0EC" w14:textId="419F63A5" w:rsidR="00BC0F9E" w:rsidRPr="00BC0F9E" w:rsidRDefault="00BC0F9E" w:rsidP="00BC0F9E">
            <w:pPr>
              <w:jc w:val="center"/>
              <w:rPr>
                <w:rFonts w:eastAsiaTheme="minorEastAsia"/>
                <w:b/>
                <w:bCs/>
                <w:sz w:val="21"/>
                <w:szCs w:val="20"/>
              </w:rPr>
            </w:pPr>
            <w:r w:rsidRPr="00BC0F9E">
              <w:rPr>
                <w:rFonts w:eastAsiaTheme="minorEastAsia" w:hint="eastAsia"/>
                <w:b/>
                <w:bCs/>
                <w:sz w:val="21"/>
                <w:szCs w:val="20"/>
              </w:rPr>
              <w:t>{128,4,</w:t>
            </w:r>
            <w:proofErr w:type="gramStart"/>
            <w:r w:rsidRPr="00BC0F9E">
              <w:rPr>
                <w:rFonts w:eastAsiaTheme="minorEastAsia" w:hint="eastAsia"/>
                <w:b/>
                <w:bCs/>
                <w:sz w:val="21"/>
                <w:szCs w:val="20"/>
              </w:rPr>
              <w:t>2}</w:t>
            </w:r>
            <w:r w:rsidRPr="00BC0F9E">
              <w:rPr>
                <w:b/>
                <w:bCs/>
                <w:sz w:val="21"/>
                <w:szCs w:val="20"/>
              </w:rPr>
              <w:t xml:space="preserve">, </w:t>
            </w:r>
            <w:r w:rsidRPr="00BC0F9E">
              <w:rPr>
                <w:rFonts w:eastAsiaTheme="minorEastAsia" w:hint="eastAsia"/>
                <w:b/>
                <w:bCs/>
                <w:sz w:val="21"/>
                <w:szCs w:val="20"/>
              </w:rPr>
              <w:t>{</w:t>
            </w:r>
            <w:proofErr w:type="gramEnd"/>
            <w:r w:rsidRPr="00BC0F9E">
              <w:rPr>
                <w:rFonts w:eastAsiaTheme="minorEastAsia" w:hint="eastAsia"/>
                <w:b/>
                <w:bCs/>
                <w:sz w:val="21"/>
                <w:szCs w:val="20"/>
              </w:rPr>
              <w:t>64,4,</w:t>
            </w:r>
            <w:proofErr w:type="gramStart"/>
            <w:r w:rsidRPr="00BC0F9E">
              <w:rPr>
                <w:rFonts w:eastAsiaTheme="minorEastAsia" w:hint="eastAsia"/>
                <w:b/>
                <w:bCs/>
                <w:sz w:val="21"/>
                <w:szCs w:val="20"/>
              </w:rPr>
              <w:t>2}</w:t>
            </w:r>
            <w:r w:rsidRPr="00BC0F9E">
              <w:rPr>
                <w:b/>
                <w:bCs/>
                <w:sz w:val="21"/>
                <w:szCs w:val="20"/>
              </w:rPr>
              <w:t xml:space="preserve">, </w:t>
            </w:r>
            <w:r w:rsidRPr="00BC0F9E">
              <w:rPr>
                <w:rFonts w:eastAsiaTheme="minorEastAsia" w:hint="eastAsia"/>
                <w:b/>
                <w:bCs/>
                <w:sz w:val="21"/>
                <w:szCs w:val="20"/>
              </w:rPr>
              <w:t>{</w:t>
            </w:r>
            <w:proofErr w:type="gramEnd"/>
            <w:r w:rsidRPr="00BC0F9E">
              <w:rPr>
                <w:rFonts w:eastAsiaTheme="minorEastAsia" w:hint="eastAsia"/>
                <w:b/>
                <w:bCs/>
                <w:sz w:val="21"/>
                <w:szCs w:val="20"/>
              </w:rPr>
              <w:t>64,4,2}</w:t>
            </w:r>
          </w:p>
        </w:tc>
        <w:tc>
          <w:tcPr>
            <w:tcW w:w="2298" w:type="dxa"/>
          </w:tcPr>
          <w:p w14:paraId="774C8344" w14:textId="1ABE9799" w:rsidR="00BC0F9E" w:rsidRPr="00BC0F9E" w:rsidRDefault="00BC0F9E" w:rsidP="00BC0F9E">
            <w:pPr>
              <w:jc w:val="center"/>
              <w:rPr>
                <w:rFonts w:eastAsiaTheme="minorEastAsia"/>
                <w:b/>
                <w:bCs/>
                <w:sz w:val="21"/>
                <w:szCs w:val="20"/>
              </w:rPr>
            </w:pPr>
            <w:r w:rsidRPr="00BC0F9E">
              <w:rPr>
                <w:rFonts w:eastAsiaTheme="minorEastAsia" w:hint="eastAsia"/>
                <w:b/>
                <w:bCs/>
                <w:sz w:val="21"/>
                <w:szCs w:val="20"/>
              </w:rPr>
              <w:t>{64,4,2</w:t>
            </w:r>
            <w:proofErr w:type="gramStart"/>
            <w:r w:rsidRPr="00BC0F9E">
              <w:rPr>
                <w:rFonts w:eastAsiaTheme="minorEastAsia" w:hint="eastAsia"/>
                <w:b/>
                <w:bCs/>
                <w:sz w:val="21"/>
                <w:szCs w:val="20"/>
              </w:rPr>
              <w:t>}</w:t>
            </w:r>
            <w:r w:rsidRPr="00BC0F9E">
              <w:rPr>
                <w:b/>
                <w:bCs/>
                <w:sz w:val="21"/>
                <w:szCs w:val="20"/>
              </w:rPr>
              <w:t>,</w:t>
            </w:r>
            <w:r w:rsidRPr="00BC0F9E">
              <w:rPr>
                <w:rFonts w:eastAsiaTheme="minorEastAsia" w:hint="eastAsia"/>
                <w:b/>
                <w:bCs/>
                <w:sz w:val="21"/>
                <w:szCs w:val="20"/>
              </w:rPr>
              <w:t>{</w:t>
            </w:r>
            <w:proofErr w:type="gramEnd"/>
            <w:r w:rsidRPr="00BC0F9E">
              <w:rPr>
                <w:rFonts w:eastAsiaTheme="minorEastAsia" w:hint="eastAsia"/>
                <w:b/>
                <w:bCs/>
                <w:sz w:val="21"/>
                <w:szCs w:val="20"/>
              </w:rPr>
              <w:t>64,4,</w:t>
            </w:r>
            <w:proofErr w:type="gramStart"/>
            <w:r w:rsidRPr="00BC0F9E">
              <w:rPr>
                <w:rFonts w:eastAsiaTheme="minorEastAsia" w:hint="eastAsia"/>
                <w:b/>
                <w:bCs/>
                <w:sz w:val="21"/>
                <w:szCs w:val="20"/>
              </w:rPr>
              <w:t>2}, {</w:t>
            </w:r>
            <w:proofErr w:type="gramEnd"/>
            <w:r w:rsidRPr="00BC0F9E">
              <w:rPr>
                <w:rFonts w:eastAsiaTheme="minorEastAsia" w:hint="eastAsia"/>
                <w:b/>
                <w:bCs/>
                <w:sz w:val="21"/>
                <w:szCs w:val="20"/>
              </w:rPr>
              <w:t>64,4,</w:t>
            </w:r>
            <w:proofErr w:type="gramStart"/>
            <w:r w:rsidRPr="00BC0F9E">
              <w:rPr>
                <w:rFonts w:eastAsiaTheme="minorEastAsia" w:hint="eastAsia"/>
                <w:b/>
                <w:bCs/>
                <w:sz w:val="21"/>
                <w:szCs w:val="20"/>
              </w:rPr>
              <w:t>2}</w:t>
            </w:r>
            <w:r w:rsidRPr="00BC0F9E">
              <w:rPr>
                <w:b/>
                <w:bCs/>
                <w:sz w:val="21"/>
                <w:szCs w:val="20"/>
              </w:rPr>
              <w:t xml:space="preserve">, </w:t>
            </w:r>
            <w:r w:rsidRPr="00BC0F9E">
              <w:rPr>
                <w:rFonts w:eastAsiaTheme="minorEastAsia" w:hint="eastAsia"/>
                <w:b/>
                <w:bCs/>
                <w:sz w:val="21"/>
                <w:szCs w:val="20"/>
              </w:rPr>
              <w:t>{</w:t>
            </w:r>
            <w:proofErr w:type="gramEnd"/>
            <w:r w:rsidRPr="00BC0F9E">
              <w:rPr>
                <w:rFonts w:eastAsiaTheme="minorEastAsia" w:hint="eastAsia"/>
                <w:b/>
                <w:bCs/>
                <w:sz w:val="21"/>
                <w:szCs w:val="20"/>
              </w:rPr>
              <w:t>64,4,2}</w:t>
            </w:r>
          </w:p>
        </w:tc>
      </w:tr>
      <w:tr w:rsidR="00BC0F9E" w:rsidRPr="00BC0F9E" w14:paraId="77D52342" w14:textId="77777777" w:rsidTr="00BC0F9E">
        <w:tc>
          <w:tcPr>
            <w:tcW w:w="766" w:type="dxa"/>
          </w:tcPr>
          <w:p w14:paraId="3EB85C23" w14:textId="1CCA7637" w:rsidR="00BC0F9E" w:rsidRPr="00BC0F9E" w:rsidRDefault="00BC0F9E" w:rsidP="00BC0F9E">
            <w:pPr>
              <w:jc w:val="center"/>
              <w:rPr>
                <w:rFonts w:eastAsiaTheme="minorEastAsia"/>
                <w:b/>
                <w:bCs/>
                <w:sz w:val="21"/>
                <w:szCs w:val="20"/>
              </w:rPr>
            </w:pPr>
            <w:r w:rsidRPr="00BC0F9E">
              <w:rPr>
                <w:rFonts w:hint="eastAsia"/>
                <w:b/>
                <w:bCs/>
                <w:sz w:val="21"/>
                <w:szCs w:val="20"/>
              </w:rPr>
              <w:lastRenderedPageBreak/>
              <w:t>P</w:t>
            </w:r>
            <w:r w:rsidRPr="00BC0F9E">
              <w:rPr>
                <w:b/>
                <w:bCs/>
                <w:sz w:val="21"/>
                <w:szCs w:val="20"/>
              </w:rPr>
              <w:t>C</w:t>
            </w:r>
            <w:r w:rsidRPr="00BC0F9E">
              <w:rPr>
                <w:rFonts w:eastAsiaTheme="minorEastAsia" w:hint="eastAsia"/>
                <w:b/>
                <w:bCs/>
                <w:sz w:val="21"/>
                <w:szCs w:val="20"/>
              </w:rPr>
              <w:t>3</w:t>
            </w:r>
          </w:p>
        </w:tc>
        <w:tc>
          <w:tcPr>
            <w:tcW w:w="1048" w:type="dxa"/>
          </w:tcPr>
          <w:p w14:paraId="41B3927E" w14:textId="1E25E736" w:rsidR="00BC0F9E" w:rsidRPr="00BC0F9E" w:rsidRDefault="00BC0F9E" w:rsidP="00BC0F9E">
            <w:pPr>
              <w:jc w:val="center"/>
              <w:rPr>
                <w:rFonts w:eastAsiaTheme="minorEastAsia"/>
                <w:b/>
                <w:bCs/>
                <w:sz w:val="21"/>
                <w:szCs w:val="20"/>
              </w:rPr>
            </w:pPr>
            <w:r w:rsidRPr="00BC0F9E">
              <w:rPr>
                <w:rFonts w:eastAsiaTheme="minorEastAsia" w:hint="eastAsia"/>
                <w:b/>
                <w:bCs/>
                <w:sz w:val="21"/>
                <w:szCs w:val="20"/>
              </w:rPr>
              <w:t>{192,4, 2}</w:t>
            </w:r>
          </w:p>
        </w:tc>
        <w:tc>
          <w:tcPr>
            <w:tcW w:w="1143" w:type="dxa"/>
          </w:tcPr>
          <w:p w14:paraId="2107B535" w14:textId="2F23C42E" w:rsidR="00BC0F9E" w:rsidRPr="00BC0F9E" w:rsidRDefault="00BC0F9E" w:rsidP="00BC0F9E">
            <w:pPr>
              <w:jc w:val="center"/>
              <w:rPr>
                <w:rFonts w:eastAsiaTheme="minorEastAsia"/>
                <w:b/>
                <w:bCs/>
                <w:sz w:val="21"/>
                <w:szCs w:val="20"/>
              </w:rPr>
            </w:pPr>
            <w:r w:rsidRPr="00BC0F9E">
              <w:rPr>
                <w:rFonts w:eastAsiaTheme="minorEastAsia" w:hint="eastAsia"/>
                <w:b/>
                <w:bCs/>
                <w:sz w:val="21"/>
                <w:szCs w:val="20"/>
              </w:rPr>
              <w:t>{192,4,</w:t>
            </w:r>
            <w:proofErr w:type="gramStart"/>
            <w:r w:rsidRPr="00BC0F9E">
              <w:rPr>
                <w:rFonts w:eastAsiaTheme="minorEastAsia" w:hint="eastAsia"/>
                <w:b/>
                <w:bCs/>
                <w:sz w:val="21"/>
                <w:szCs w:val="20"/>
              </w:rPr>
              <w:t>2}</w:t>
            </w:r>
            <w:r w:rsidRPr="00BC0F9E">
              <w:rPr>
                <w:b/>
                <w:bCs/>
                <w:sz w:val="21"/>
                <w:szCs w:val="20"/>
              </w:rPr>
              <w:t xml:space="preserve">, </w:t>
            </w:r>
            <w:r w:rsidRPr="00BC0F9E">
              <w:rPr>
                <w:rFonts w:eastAsiaTheme="minorEastAsia" w:hint="eastAsia"/>
                <w:b/>
                <w:bCs/>
                <w:sz w:val="21"/>
                <w:szCs w:val="20"/>
              </w:rPr>
              <w:t>{</w:t>
            </w:r>
            <w:proofErr w:type="gramEnd"/>
            <w:r w:rsidRPr="00BC0F9E">
              <w:rPr>
                <w:rFonts w:eastAsiaTheme="minorEastAsia" w:hint="eastAsia"/>
                <w:b/>
                <w:bCs/>
                <w:sz w:val="21"/>
                <w:szCs w:val="20"/>
              </w:rPr>
              <w:t>192,4,2}</w:t>
            </w:r>
          </w:p>
        </w:tc>
        <w:tc>
          <w:tcPr>
            <w:tcW w:w="2520" w:type="dxa"/>
          </w:tcPr>
          <w:p w14:paraId="3FBF6608" w14:textId="0A29F015" w:rsidR="00BC0F9E" w:rsidRPr="00BC0F9E" w:rsidRDefault="00BC0F9E" w:rsidP="00BC0F9E">
            <w:pPr>
              <w:jc w:val="center"/>
              <w:rPr>
                <w:rFonts w:eastAsiaTheme="minorEastAsia"/>
                <w:b/>
                <w:bCs/>
                <w:sz w:val="21"/>
                <w:szCs w:val="20"/>
              </w:rPr>
            </w:pPr>
            <w:r w:rsidRPr="00BC0F9E">
              <w:rPr>
                <w:rFonts w:eastAsiaTheme="minorEastAsia" w:hint="eastAsia"/>
                <w:b/>
                <w:bCs/>
                <w:sz w:val="21"/>
                <w:szCs w:val="20"/>
              </w:rPr>
              <w:t>{192,4,</w:t>
            </w:r>
            <w:proofErr w:type="gramStart"/>
            <w:r w:rsidRPr="00BC0F9E">
              <w:rPr>
                <w:rFonts w:eastAsiaTheme="minorEastAsia" w:hint="eastAsia"/>
                <w:b/>
                <w:bCs/>
                <w:sz w:val="21"/>
                <w:szCs w:val="20"/>
              </w:rPr>
              <w:t>2}</w:t>
            </w:r>
            <w:r w:rsidRPr="00BC0F9E">
              <w:rPr>
                <w:b/>
                <w:bCs/>
                <w:sz w:val="21"/>
                <w:szCs w:val="20"/>
              </w:rPr>
              <w:t xml:space="preserve">, </w:t>
            </w:r>
            <w:r w:rsidRPr="00BC0F9E">
              <w:rPr>
                <w:rFonts w:eastAsiaTheme="minorEastAsia" w:hint="eastAsia"/>
                <w:b/>
                <w:bCs/>
                <w:sz w:val="21"/>
                <w:szCs w:val="20"/>
              </w:rPr>
              <w:t>{</w:t>
            </w:r>
            <w:proofErr w:type="gramEnd"/>
            <w:r w:rsidRPr="00BC0F9E">
              <w:rPr>
                <w:rFonts w:eastAsiaTheme="minorEastAsia" w:hint="eastAsia"/>
                <w:b/>
                <w:bCs/>
                <w:sz w:val="21"/>
                <w:szCs w:val="20"/>
              </w:rPr>
              <w:t>96,4,</w:t>
            </w:r>
            <w:proofErr w:type="gramStart"/>
            <w:r w:rsidRPr="00BC0F9E">
              <w:rPr>
                <w:rFonts w:eastAsiaTheme="minorEastAsia" w:hint="eastAsia"/>
                <w:b/>
                <w:bCs/>
                <w:sz w:val="21"/>
                <w:szCs w:val="20"/>
              </w:rPr>
              <w:t>2}</w:t>
            </w:r>
            <w:r w:rsidRPr="00BC0F9E">
              <w:rPr>
                <w:b/>
                <w:bCs/>
                <w:sz w:val="21"/>
                <w:szCs w:val="20"/>
              </w:rPr>
              <w:t xml:space="preserve">, </w:t>
            </w:r>
            <w:r w:rsidRPr="00BC0F9E">
              <w:rPr>
                <w:rFonts w:eastAsiaTheme="minorEastAsia" w:hint="eastAsia"/>
                <w:b/>
                <w:bCs/>
                <w:sz w:val="21"/>
                <w:szCs w:val="20"/>
              </w:rPr>
              <w:t>{</w:t>
            </w:r>
            <w:proofErr w:type="gramEnd"/>
            <w:r w:rsidRPr="00BC0F9E">
              <w:rPr>
                <w:rFonts w:eastAsiaTheme="minorEastAsia" w:hint="eastAsia"/>
                <w:b/>
                <w:bCs/>
                <w:sz w:val="21"/>
                <w:szCs w:val="20"/>
              </w:rPr>
              <w:t>96,4,2}</w:t>
            </w:r>
          </w:p>
        </w:tc>
        <w:tc>
          <w:tcPr>
            <w:tcW w:w="2298" w:type="dxa"/>
          </w:tcPr>
          <w:p w14:paraId="2CBA0817" w14:textId="05EC012B" w:rsidR="00BC0F9E" w:rsidRPr="00BC0F9E" w:rsidRDefault="00BC0F9E" w:rsidP="00BC0F9E">
            <w:pPr>
              <w:jc w:val="center"/>
              <w:rPr>
                <w:rFonts w:eastAsiaTheme="minorEastAsia"/>
                <w:b/>
                <w:bCs/>
                <w:sz w:val="21"/>
                <w:szCs w:val="20"/>
              </w:rPr>
            </w:pPr>
            <w:r w:rsidRPr="00BC0F9E">
              <w:rPr>
                <w:rFonts w:eastAsiaTheme="minorEastAsia" w:hint="eastAsia"/>
                <w:b/>
                <w:bCs/>
                <w:sz w:val="21"/>
                <w:szCs w:val="20"/>
              </w:rPr>
              <w:t>{96,4,2</w:t>
            </w:r>
            <w:proofErr w:type="gramStart"/>
            <w:r w:rsidRPr="00BC0F9E">
              <w:rPr>
                <w:rFonts w:eastAsiaTheme="minorEastAsia" w:hint="eastAsia"/>
                <w:b/>
                <w:bCs/>
                <w:sz w:val="21"/>
                <w:szCs w:val="20"/>
              </w:rPr>
              <w:t>}</w:t>
            </w:r>
            <w:r w:rsidRPr="00BC0F9E">
              <w:rPr>
                <w:b/>
                <w:bCs/>
                <w:sz w:val="21"/>
                <w:szCs w:val="20"/>
              </w:rPr>
              <w:t>,</w:t>
            </w:r>
            <w:r w:rsidRPr="00BC0F9E">
              <w:rPr>
                <w:rFonts w:eastAsiaTheme="minorEastAsia" w:hint="eastAsia"/>
                <w:b/>
                <w:bCs/>
                <w:sz w:val="21"/>
                <w:szCs w:val="20"/>
              </w:rPr>
              <w:t>{</w:t>
            </w:r>
            <w:proofErr w:type="gramEnd"/>
            <w:r w:rsidRPr="00BC0F9E">
              <w:rPr>
                <w:rFonts w:eastAsiaTheme="minorEastAsia" w:hint="eastAsia"/>
                <w:b/>
                <w:bCs/>
                <w:sz w:val="21"/>
                <w:szCs w:val="20"/>
              </w:rPr>
              <w:t>96,4,</w:t>
            </w:r>
            <w:proofErr w:type="gramStart"/>
            <w:r w:rsidRPr="00BC0F9E">
              <w:rPr>
                <w:rFonts w:eastAsiaTheme="minorEastAsia" w:hint="eastAsia"/>
                <w:b/>
                <w:bCs/>
                <w:sz w:val="21"/>
                <w:szCs w:val="20"/>
              </w:rPr>
              <w:t>2}, {</w:t>
            </w:r>
            <w:proofErr w:type="gramEnd"/>
            <w:r w:rsidRPr="00BC0F9E">
              <w:rPr>
                <w:rFonts w:eastAsiaTheme="minorEastAsia" w:hint="eastAsia"/>
                <w:b/>
                <w:bCs/>
                <w:sz w:val="21"/>
                <w:szCs w:val="20"/>
              </w:rPr>
              <w:t>96,4,</w:t>
            </w:r>
            <w:proofErr w:type="gramStart"/>
            <w:r w:rsidRPr="00BC0F9E">
              <w:rPr>
                <w:rFonts w:eastAsiaTheme="minorEastAsia" w:hint="eastAsia"/>
                <w:b/>
                <w:bCs/>
                <w:sz w:val="21"/>
                <w:szCs w:val="20"/>
              </w:rPr>
              <w:t>2}</w:t>
            </w:r>
            <w:r w:rsidRPr="00BC0F9E">
              <w:rPr>
                <w:b/>
                <w:bCs/>
                <w:sz w:val="21"/>
                <w:szCs w:val="20"/>
              </w:rPr>
              <w:t xml:space="preserve">, </w:t>
            </w:r>
            <w:r w:rsidRPr="00BC0F9E">
              <w:rPr>
                <w:rFonts w:eastAsiaTheme="minorEastAsia" w:hint="eastAsia"/>
                <w:b/>
                <w:bCs/>
                <w:sz w:val="21"/>
                <w:szCs w:val="20"/>
              </w:rPr>
              <w:t>{</w:t>
            </w:r>
            <w:proofErr w:type="gramEnd"/>
            <w:r w:rsidRPr="00BC0F9E">
              <w:rPr>
                <w:rFonts w:eastAsiaTheme="minorEastAsia" w:hint="eastAsia"/>
                <w:b/>
                <w:bCs/>
                <w:sz w:val="21"/>
                <w:szCs w:val="20"/>
              </w:rPr>
              <w:t>96,4,2}</w:t>
            </w:r>
          </w:p>
        </w:tc>
      </w:tr>
    </w:tbl>
    <w:p w14:paraId="76B2085A" w14:textId="57E0C265" w:rsidR="004A51E2" w:rsidRDefault="004A51E2" w:rsidP="009B180D">
      <w:pPr>
        <w:rPr>
          <w:rFonts w:eastAsiaTheme="minorEastAsia"/>
        </w:rPr>
      </w:pPr>
      <w:r>
        <w:rPr>
          <w:rFonts w:eastAsiaTheme="minorEastAsia"/>
        </w:rPr>
        <w:t>With</w:t>
      </w:r>
      <w:r>
        <w:rPr>
          <w:rFonts w:eastAsiaTheme="minorEastAsia" w:hint="eastAsia"/>
        </w:rPr>
        <w:t xml:space="preserve"> the consideration of model scalability, one AI/ML model may correspond to multiple parameter combinations of quantization codebooks</w:t>
      </w:r>
      <w:r w:rsidR="00912529">
        <w:rPr>
          <w:rFonts w:eastAsiaTheme="minorEastAsia" w:hint="eastAsia"/>
        </w:rPr>
        <w:t>/configurations</w:t>
      </w:r>
      <w:r>
        <w:rPr>
          <w:rFonts w:eastAsiaTheme="minorEastAsia" w:hint="eastAsia"/>
        </w:rPr>
        <w:t xml:space="preserve">. Therefore, it is more feasible to </w:t>
      </w:r>
      <w:r>
        <w:rPr>
          <w:rFonts w:eastAsiaTheme="minorEastAsia"/>
        </w:rPr>
        <w:t>configure</w:t>
      </w:r>
      <w:r>
        <w:rPr>
          <w:rFonts w:eastAsiaTheme="minorEastAsia" w:hint="eastAsia"/>
        </w:rPr>
        <w:t xml:space="preserve"> </w:t>
      </w:r>
      <w:r w:rsidR="00BC0F9E">
        <w:rPr>
          <w:rFonts w:eastAsiaTheme="minorEastAsia" w:hint="eastAsia"/>
        </w:rPr>
        <w:t>payload PCs</w:t>
      </w:r>
      <w:r>
        <w:rPr>
          <w:rFonts w:eastAsiaTheme="minorEastAsia" w:hint="eastAsia"/>
        </w:rPr>
        <w:t xml:space="preserve"> separately from pairing ID, e.g., by CSI report configuration. </w:t>
      </w:r>
    </w:p>
    <w:p w14:paraId="4E93D5B6" w14:textId="6F739926" w:rsidR="004A51E2" w:rsidRPr="00255FDF" w:rsidRDefault="004A51E2" w:rsidP="004A51E2">
      <w:pPr>
        <w:spacing w:before="120" w:after="0"/>
        <w:rPr>
          <w:b/>
          <w:iCs/>
        </w:rPr>
      </w:pPr>
      <w:r w:rsidRPr="00255FDF">
        <w:rPr>
          <w:b/>
          <w:iCs/>
        </w:rPr>
        <w:t>Proposal</w:t>
      </w:r>
      <w:r w:rsidRPr="00255FDF">
        <w:rPr>
          <w:rFonts w:hint="eastAsia"/>
          <w:b/>
          <w:iCs/>
        </w:rPr>
        <w:t xml:space="preserve"> </w:t>
      </w:r>
      <w:r w:rsidR="00C135D1">
        <w:rPr>
          <w:rFonts w:eastAsiaTheme="minorEastAsia" w:hint="eastAsia"/>
          <w:b/>
          <w:iCs/>
        </w:rPr>
        <w:t>4</w:t>
      </w:r>
      <w:r w:rsidRPr="00255FDF">
        <w:rPr>
          <w:b/>
          <w:iCs/>
        </w:rPr>
        <w:t>:</w:t>
      </w:r>
    </w:p>
    <w:p w14:paraId="16DE6CE7" w14:textId="4A014DF8" w:rsidR="004A51E2" w:rsidRPr="00EF3F62" w:rsidRDefault="004A51E2" w:rsidP="00F066D2">
      <w:pPr>
        <w:pStyle w:val="a9"/>
        <w:widowControl/>
        <w:numPr>
          <w:ilvl w:val="0"/>
          <w:numId w:val="11"/>
        </w:numPr>
        <w:overflowPunct w:val="0"/>
        <w:autoSpaceDE w:val="0"/>
        <w:autoSpaceDN w:val="0"/>
        <w:adjustRightInd w:val="0"/>
        <w:spacing w:before="120" w:beforeAutospacing="0" w:after="180" w:afterAutospacing="0"/>
        <w:ind w:firstLine="0"/>
        <w:contextualSpacing w:val="0"/>
        <w:textAlignment w:val="baseline"/>
        <w:rPr>
          <w:rFonts w:eastAsiaTheme="minorEastAsia"/>
          <w:b/>
          <w:bCs/>
        </w:rPr>
      </w:pPr>
      <w:r w:rsidRPr="00EF3F62">
        <w:rPr>
          <w:rFonts w:eastAsiaTheme="minorEastAsia" w:hint="eastAsia"/>
          <w:b/>
          <w:bCs/>
        </w:rPr>
        <w:t xml:space="preserve">With the consideration of </w:t>
      </w:r>
      <w:r w:rsidRPr="00EF3F62">
        <w:rPr>
          <w:rFonts w:eastAsiaTheme="minorEastAsia"/>
          <w:b/>
          <w:bCs/>
        </w:rPr>
        <w:t>model</w:t>
      </w:r>
      <w:r w:rsidRPr="00EF3F62">
        <w:rPr>
          <w:rFonts w:eastAsiaTheme="minorEastAsia" w:hint="eastAsia"/>
          <w:b/>
          <w:bCs/>
        </w:rPr>
        <w:t xml:space="preserve"> scalability, </w:t>
      </w:r>
      <w:r w:rsidR="00A763B3">
        <w:rPr>
          <w:rFonts w:eastAsiaTheme="minorEastAsia" w:hint="eastAsia"/>
          <w:b/>
          <w:bCs/>
        </w:rPr>
        <w:t>the</w:t>
      </w:r>
      <w:r w:rsidR="00BC0F9E">
        <w:rPr>
          <w:rFonts w:eastAsiaTheme="minorEastAsia" w:hint="eastAsia"/>
          <w:b/>
          <w:bCs/>
        </w:rPr>
        <w:t xml:space="preserve"> payload PC</w:t>
      </w:r>
      <w:r w:rsidR="00FE6C40">
        <w:rPr>
          <w:rFonts w:eastAsiaTheme="minorEastAsia" w:hint="eastAsia"/>
          <w:b/>
          <w:bCs/>
        </w:rPr>
        <w:t xml:space="preserve"> </w:t>
      </w:r>
      <w:r w:rsidR="00FE6C40">
        <w:rPr>
          <w:rFonts w:eastAsiaTheme="minorEastAsia"/>
          <w:b/>
          <w:bCs/>
        </w:rPr>
        <w:t>should</w:t>
      </w:r>
      <w:r w:rsidR="00FE6C40">
        <w:rPr>
          <w:rFonts w:eastAsiaTheme="minorEastAsia" w:hint="eastAsia"/>
          <w:b/>
          <w:bCs/>
        </w:rPr>
        <w:t xml:space="preserve"> be configured </w:t>
      </w:r>
      <w:r w:rsidR="00EF3F62">
        <w:rPr>
          <w:rFonts w:eastAsiaTheme="minorEastAsia" w:hint="eastAsia"/>
          <w:b/>
          <w:bCs/>
        </w:rPr>
        <w:t>separate</w:t>
      </w:r>
      <w:r w:rsidR="00FE6C40">
        <w:rPr>
          <w:rFonts w:eastAsiaTheme="minorEastAsia" w:hint="eastAsia"/>
          <w:b/>
          <w:bCs/>
        </w:rPr>
        <w:t>ly</w:t>
      </w:r>
      <w:r w:rsidR="00EF3F62">
        <w:rPr>
          <w:rFonts w:eastAsiaTheme="minorEastAsia" w:hint="eastAsia"/>
          <w:b/>
          <w:bCs/>
        </w:rPr>
        <w:t xml:space="preserve"> from</w:t>
      </w:r>
      <w:r w:rsidR="00EF3F62" w:rsidRPr="00EF3F62">
        <w:rPr>
          <w:rFonts w:eastAsiaTheme="minorEastAsia" w:hint="eastAsia"/>
          <w:b/>
          <w:bCs/>
        </w:rPr>
        <w:t xml:space="preserve"> pairing ID.</w:t>
      </w:r>
    </w:p>
    <w:p w14:paraId="3723564F" w14:textId="69CBF4CE" w:rsidR="00BD5BB2" w:rsidRDefault="00F73206" w:rsidP="00F10656">
      <w:pPr>
        <w:rPr>
          <w:rFonts w:eastAsiaTheme="minorEastAsia"/>
        </w:rPr>
      </w:pPr>
      <w:r>
        <w:rPr>
          <w:rFonts w:eastAsiaTheme="minorEastAsia" w:hint="eastAsia"/>
        </w:rPr>
        <w:t>For the quantization codebook exchange, one agreement was made as follows.</w:t>
      </w:r>
    </w:p>
    <w:tbl>
      <w:tblPr>
        <w:tblStyle w:val="af4"/>
        <w:tblW w:w="0" w:type="auto"/>
        <w:tblLook w:val="04A0" w:firstRow="1" w:lastRow="0" w:firstColumn="1" w:lastColumn="0" w:noHBand="0" w:noVBand="1"/>
      </w:tblPr>
      <w:tblGrid>
        <w:gridCol w:w="9736"/>
      </w:tblGrid>
      <w:tr w:rsidR="00F73206" w14:paraId="380506A1" w14:textId="77777777" w:rsidTr="00F73206">
        <w:tc>
          <w:tcPr>
            <w:tcW w:w="9736" w:type="dxa"/>
          </w:tcPr>
          <w:p w14:paraId="4B98C737" w14:textId="77777777" w:rsidR="00F73206" w:rsidRPr="00F73206" w:rsidRDefault="00F73206" w:rsidP="00F73206">
            <w:pPr>
              <w:rPr>
                <w:rFonts w:eastAsia="MS Mincho"/>
                <w:szCs w:val="20"/>
                <w:highlight w:val="green"/>
                <w:lang w:val="x-none" w:eastAsia="x-none"/>
              </w:rPr>
            </w:pPr>
            <w:r w:rsidRPr="00F73206">
              <w:rPr>
                <w:rFonts w:eastAsia="MS Mincho" w:hint="eastAsia"/>
                <w:szCs w:val="20"/>
                <w:highlight w:val="green"/>
                <w:lang w:val="x-none" w:eastAsia="x-none"/>
              </w:rPr>
              <w:t>Agreement:</w:t>
            </w:r>
          </w:p>
          <w:p w14:paraId="3F1F5987" w14:textId="77777777" w:rsidR="00F73206" w:rsidRPr="00F73206" w:rsidRDefault="00F73206" w:rsidP="00F73206">
            <w:pPr>
              <w:rPr>
                <w:rFonts w:eastAsiaTheme="minorEastAsia"/>
              </w:rPr>
            </w:pPr>
            <w:r w:rsidRPr="00F73206">
              <w:rPr>
                <w:rFonts w:eastAsiaTheme="minorEastAsia" w:hint="eastAsia"/>
                <w:lang w:val="en-GB"/>
              </w:rPr>
              <w:t xml:space="preserve">For quantization codebook used for quantizing the feedback, </w:t>
            </w:r>
          </w:p>
          <w:p w14:paraId="30BA7400" w14:textId="77777777" w:rsidR="00F73206" w:rsidRPr="00F73206" w:rsidRDefault="00F73206" w:rsidP="00F73206">
            <w:pPr>
              <w:numPr>
                <w:ilvl w:val="0"/>
                <w:numId w:val="32"/>
              </w:numPr>
              <w:rPr>
                <w:rFonts w:eastAsiaTheme="minorEastAsia"/>
              </w:rPr>
            </w:pPr>
            <w:r w:rsidRPr="00F73206">
              <w:rPr>
                <w:rFonts w:eastAsiaTheme="minorEastAsia" w:hint="eastAsia"/>
                <w:lang w:val="en-GB"/>
              </w:rPr>
              <w:t xml:space="preserve">For inter-vendor collaboration </w:t>
            </w:r>
            <w:proofErr w:type="gramStart"/>
            <w:r w:rsidRPr="00F73206">
              <w:rPr>
                <w:rFonts w:eastAsiaTheme="minorEastAsia" w:hint="eastAsia"/>
                <w:lang w:val="en-GB"/>
              </w:rPr>
              <w:t>Direction</w:t>
            </w:r>
            <w:proofErr w:type="gramEnd"/>
            <w:r w:rsidRPr="00F73206">
              <w:rPr>
                <w:rFonts w:eastAsiaTheme="minorEastAsia" w:hint="eastAsia"/>
                <w:lang w:val="en-GB"/>
              </w:rPr>
              <w:t xml:space="preserve"> A, select one of the following:</w:t>
            </w:r>
          </w:p>
          <w:p w14:paraId="7C00E350" w14:textId="77777777" w:rsidR="00F73206" w:rsidRPr="00F73206" w:rsidRDefault="00F73206" w:rsidP="00F73206">
            <w:pPr>
              <w:numPr>
                <w:ilvl w:val="1"/>
                <w:numId w:val="32"/>
              </w:numPr>
              <w:rPr>
                <w:rFonts w:eastAsiaTheme="minorEastAsia"/>
              </w:rPr>
            </w:pPr>
            <w:r w:rsidRPr="00F73206">
              <w:rPr>
                <w:rFonts w:eastAsiaTheme="minorEastAsia" w:hint="eastAsia"/>
                <w:lang w:val="en-GB"/>
              </w:rPr>
              <w:t>Alt1: Exchange quantization codebook from NW-side to UE-side along with each exchanged dataset or model parameters</w:t>
            </w:r>
          </w:p>
          <w:p w14:paraId="491D608F" w14:textId="77777777" w:rsidR="00F73206" w:rsidRPr="00F73206" w:rsidRDefault="00F73206" w:rsidP="00F73206">
            <w:pPr>
              <w:numPr>
                <w:ilvl w:val="1"/>
                <w:numId w:val="32"/>
              </w:numPr>
              <w:rPr>
                <w:rFonts w:eastAsiaTheme="minorEastAsia"/>
              </w:rPr>
            </w:pPr>
            <w:r w:rsidRPr="00F73206">
              <w:rPr>
                <w:rFonts w:eastAsiaTheme="minorEastAsia" w:hint="eastAsia"/>
                <w:lang w:val="en-GB"/>
              </w:rPr>
              <w:t>Alt2: Use a standardized quantization codebook decided by RAN1.</w:t>
            </w:r>
          </w:p>
          <w:p w14:paraId="4C2B666B" w14:textId="77777777" w:rsidR="00F73206" w:rsidRPr="00F73206" w:rsidRDefault="00F73206" w:rsidP="00F10656">
            <w:pPr>
              <w:rPr>
                <w:rFonts w:eastAsiaTheme="minorEastAsia"/>
              </w:rPr>
            </w:pPr>
          </w:p>
        </w:tc>
      </w:tr>
    </w:tbl>
    <w:p w14:paraId="6EC9B6AC" w14:textId="77777777" w:rsidR="00855B49" w:rsidRDefault="006D41E0" w:rsidP="00F10656">
      <w:pPr>
        <w:rPr>
          <w:rFonts w:eastAsiaTheme="minorEastAsia"/>
        </w:rPr>
      </w:pPr>
      <w:r>
        <w:rPr>
          <w:rFonts w:eastAsiaTheme="minorEastAsia" w:hint="eastAsia"/>
        </w:rPr>
        <w:t>From our perspective, Alt1 should be supported</w:t>
      </w:r>
      <w:r w:rsidR="00F066D2">
        <w:rPr>
          <w:rFonts w:eastAsiaTheme="minorEastAsia" w:hint="eastAsia"/>
        </w:rPr>
        <w:t xml:space="preserve"> for inter-vendor collaboration Direction A. </w:t>
      </w:r>
    </w:p>
    <w:p w14:paraId="1933BC5D" w14:textId="4A60632E" w:rsidR="003C2867" w:rsidRDefault="00F066D2" w:rsidP="00F10656">
      <w:pPr>
        <w:rPr>
          <w:rFonts w:eastAsiaTheme="minorEastAsia"/>
        </w:rPr>
      </w:pPr>
      <w:r>
        <w:rPr>
          <w:rFonts w:eastAsiaTheme="minorEastAsia" w:hint="eastAsia"/>
        </w:rPr>
        <w:t xml:space="preserve">Firstly, the </w:t>
      </w:r>
      <w:r>
        <w:rPr>
          <w:rFonts w:eastAsiaTheme="minorEastAsia"/>
        </w:rPr>
        <w:t>distribution</w:t>
      </w:r>
      <w:r>
        <w:rPr>
          <w:rFonts w:eastAsiaTheme="minorEastAsia" w:hint="eastAsia"/>
        </w:rPr>
        <w:t xml:space="preserve"> of latent space </w:t>
      </w:r>
      <w:r w:rsidR="00912529">
        <w:rPr>
          <w:rFonts w:eastAsiaTheme="minorEastAsia"/>
        </w:rPr>
        <w:t>should</w:t>
      </w:r>
      <w:r w:rsidR="00912529">
        <w:rPr>
          <w:rFonts w:eastAsiaTheme="minorEastAsia" w:hint="eastAsia"/>
        </w:rPr>
        <w:t xml:space="preserve"> be</w:t>
      </w:r>
      <w:r>
        <w:rPr>
          <w:rFonts w:eastAsiaTheme="minorEastAsia" w:hint="eastAsia"/>
        </w:rPr>
        <w:t xml:space="preserve"> different </w:t>
      </w:r>
      <w:r w:rsidR="00912529">
        <w:rPr>
          <w:rFonts w:eastAsiaTheme="minorEastAsia" w:hint="eastAsia"/>
        </w:rPr>
        <w:t>for</w:t>
      </w:r>
      <w:r>
        <w:rPr>
          <w:rFonts w:eastAsiaTheme="minorEastAsia" w:hint="eastAsia"/>
        </w:rPr>
        <w:t xml:space="preserve"> different UE/NW side conditions. There is a risk of performance degradation for a fixed/</w:t>
      </w:r>
      <w:r>
        <w:rPr>
          <w:rFonts w:eastAsiaTheme="minorEastAsia"/>
        </w:rPr>
        <w:t>standardized</w:t>
      </w:r>
      <w:r>
        <w:rPr>
          <w:rFonts w:eastAsiaTheme="minorEastAsia" w:hint="eastAsia"/>
        </w:rPr>
        <w:t xml:space="preserve"> quantization codebook in Alt2. Secondly, one advantage of inter-vendor collaboration Direction A is reducing the risk of performance degradation in field since the model parameters are explicitly or implicitly shared from NW side to UE side instead of fixed/standardized parameters. The same logic </w:t>
      </w:r>
      <w:r>
        <w:rPr>
          <w:rFonts w:eastAsiaTheme="minorEastAsia"/>
        </w:rPr>
        <w:t>should</w:t>
      </w:r>
      <w:r>
        <w:rPr>
          <w:rFonts w:eastAsiaTheme="minorEastAsia" w:hint="eastAsia"/>
        </w:rPr>
        <w:t xml:space="preserve"> be applied to quantization codebook.</w:t>
      </w:r>
    </w:p>
    <w:p w14:paraId="258B0A81" w14:textId="2DD651D1" w:rsidR="00F066D2" w:rsidRPr="00F066D2" w:rsidRDefault="00F066D2" w:rsidP="00F066D2">
      <w:pPr>
        <w:spacing w:before="120" w:after="0"/>
        <w:rPr>
          <w:b/>
          <w:iCs/>
        </w:rPr>
      </w:pPr>
      <w:r w:rsidRPr="00F066D2">
        <w:rPr>
          <w:rFonts w:hint="eastAsia"/>
          <w:b/>
          <w:iCs/>
        </w:rPr>
        <w:t>Proposal</w:t>
      </w:r>
      <w:r w:rsidR="00B37AB4">
        <w:rPr>
          <w:rFonts w:eastAsiaTheme="minorEastAsia" w:hint="eastAsia"/>
          <w:b/>
          <w:iCs/>
        </w:rPr>
        <w:t xml:space="preserve"> </w:t>
      </w:r>
      <w:r w:rsidR="00C135D1">
        <w:rPr>
          <w:rFonts w:eastAsiaTheme="minorEastAsia" w:hint="eastAsia"/>
          <w:b/>
          <w:iCs/>
        </w:rPr>
        <w:t>5</w:t>
      </w:r>
      <w:r w:rsidRPr="00F066D2">
        <w:rPr>
          <w:rFonts w:hint="eastAsia"/>
          <w:b/>
          <w:iCs/>
        </w:rPr>
        <w:t xml:space="preserve">: </w:t>
      </w:r>
    </w:p>
    <w:p w14:paraId="00CE9AF8" w14:textId="77777777" w:rsidR="00F066D2" w:rsidRPr="00F066D2" w:rsidRDefault="00F066D2" w:rsidP="00F066D2">
      <w:pPr>
        <w:pStyle w:val="a9"/>
        <w:widowControl/>
        <w:numPr>
          <w:ilvl w:val="0"/>
          <w:numId w:val="11"/>
        </w:numPr>
        <w:overflowPunct w:val="0"/>
        <w:autoSpaceDE w:val="0"/>
        <w:autoSpaceDN w:val="0"/>
        <w:adjustRightInd w:val="0"/>
        <w:spacing w:before="120" w:beforeAutospacing="0" w:after="180" w:afterAutospacing="0"/>
        <w:ind w:firstLine="0"/>
        <w:contextualSpacing w:val="0"/>
        <w:textAlignment w:val="baseline"/>
        <w:rPr>
          <w:b/>
          <w:iCs/>
        </w:rPr>
      </w:pPr>
      <w:r w:rsidRPr="00F066D2">
        <w:rPr>
          <w:rFonts w:hint="eastAsia"/>
          <w:b/>
          <w:iCs/>
        </w:rPr>
        <w:t xml:space="preserve">For inter-vendor collaboration </w:t>
      </w:r>
      <w:proofErr w:type="gramStart"/>
      <w:r w:rsidRPr="00F066D2">
        <w:rPr>
          <w:rFonts w:hint="eastAsia"/>
          <w:b/>
          <w:iCs/>
        </w:rPr>
        <w:t>Direction</w:t>
      </w:r>
      <w:proofErr w:type="gramEnd"/>
      <w:r w:rsidRPr="00F066D2">
        <w:rPr>
          <w:rFonts w:hint="eastAsia"/>
          <w:b/>
          <w:iCs/>
        </w:rPr>
        <w:t xml:space="preserve"> A, RAN1 to support Alt.1 for quantization codebook.</w:t>
      </w:r>
    </w:p>
    <w:p w14:paraId="3EF59C1E" w14:textId="16CBD080" w:rsidR="00F066D2" w:rsidRPr="00B37AB4" w:rsidRDefault="00F066D2" w:rsidP="00F10656">
      <w:pPr>
        <w:pStyle w:val="a9"/>
        <w:widowControl/>
        <w:numPr>
          <w:ilvl w:val="1"/>
          <w:numId w:val="11"/>
        </w:numPr>
        <w:overflowPunct w:val="0"/>
        <w:autoSpaceDE w:val="0"/>
        <w:autoSpaceDN w:val="0"/>
        <w:adjustRightInd w:val="0"/>
        <w:spacing w:before="120" w:beforeAutospacing="0" w:after="180" w:afterAutospacing="0"/>
        <w:contextualSpacing w:val="0"/>
        <w:textAlignment w:val="baseline"/>
        <w:rPr>
          <w:b/>
          <w:iCs/>
        </w:rPr>
      </w:pPr>
      <w:r w:rsidRPr="00F066D2">
        <w:rPr>
          <w:rFonts w:hint="eastAsia"/>
          <w:b/>
          <w:iCs/>
        </w:rPr>
        <w:t xml:space="preserve">Alt.1: Exchange quantization codebook from NW side to UE side along with exchanged dataset or model parameters. </w:t>
      </w:r>
    </w:p>
    <w:p w14:paraId="4ACE69C4" w14:textId="788CF205" w:rsidR="00454EA7" w:rsidRDefault="00454EA7" w:rsidP="00454EA7">
      <w:pPr>
        <w:pStyle w:val="2"/>
        <w:rPr>
          <w:rFonts w:eastAsiaTheme="minorEastAsia"/>
        </w:rPr>
      </w:pPr>
      <w:r w:rsidRPr="00D42B26">
        <w:lastRenderedPageBreak/>
        <w:t>UCI mapping</w:t>
      </w:r>
    </w:p>
    <w:p w14:paraId="02B50A95" w14:textId="15B1023C" w:rsidR="008863A5" w:rsidRPr="008863A5" w:rsidRDefault="00532B08" w:rsidP="00454EA7">
      <w:pPr>
        <w:rPr>
          <w:rFonts w:eastAsiaTheme="minorEastAsia"/>
          <w:b/>
          <w:bCs/>
          <w:u w:val="single"/>
        </w:rPr>
      </w:pPr>
      <w:r>
        <w:rPr>
          <w:rFonts w:eastAsiaTheme="minorEastAsia" w:hint="eastAsia"/>
          <w:b/>
          <w:bCs/>
          <w:u w:val="single"/>
        </w:rPr>
        <w:t xml:space="preserve">CSI </w:t>
      </w:r>
      <w:r w:rsidR="008863A5" w:rsidRPr="008863A5">
        <w:rPr>
          <w:rFonts w:eastAsiaTheme="minorEastAsia" w:hint="eastAsia"/>
          <w:b/>
          <w:bCs/>
          <w:u w:val="single"/>
        </w:rPr>
        <w:t>Part 1 and Part 2</w:t>
      </w:r>
    </w:p>
    <w:p w14:paraId="14B60454" w14:textId="77777777" w:rsidR="00AB380E" w:rsidRDefault="000E1D6D" w:rsidP="00454EA7">
      <w:pPr>
        <w:rPr>
          <w:rFonts w:eastAsiaTheme="minorEastAsia"/>
        </w:rPr>
      </w:pPr>
      <w:r>
        <w:rPr>
          <w:rFonts w:eastAsiaTheme="minorEastAsia" w:hint="eastAsia"/>
        </w:rPr>
        <w:t xml:space="preserve">One </w:t>
      </w:r>
      <w:r w:rsidR="00AB380E">
        <w:rPr>
          <w:rFonts w:eastAsiaTheme="minorEastAsia"/>
        </w:rPr>
        <w:t>issue that</w:t>
      </w:r>
      <w:r>
        <w:rPr>
          <w:rFonts w:eastAsiaTheme="minorEastAsia" w:hint="eastAsia"/>
        </w:rPr>
        <w:t xml:space="preserve"> </w:t>
      </w:r>
      <w:r w:rsidR="00AB380E">
        <w:rPr>
          <w:rFonts w:eastAsiaTheme="minorEastAsia" w:hint="eastAsia"/>
        </w:rPr>
        <w:t xml:space="preserve">needs to be </w:t>
      </w:r>
      <w:r w:rsidR="00AB380E">
        <w:rPr>
          <w:rFonts w:eastAsiaTheme="minorEastAsia"/>
        </w:rPr>
        <w:t>considered</w:t>
      </w:r>
      <w:r w:rsidR="00AB380E">
        <w:rPr>
          <w:rFonts w:eastAsiaTheme="minorEastAsia" w:hint="eastAsia"/>
        </w:rPr>
        <w:t xml:space="preserve"> </w:t>
      </w:r>
      <w:r>
        <w:rPr>
          <w:rFonts w:eastAsiaTheme="minorEastAsia" w:hint="eastAsia"/>
        </w:rPr>
        <w:t>for UCI mapping</w:t>
      </w:r>
      <w:r w:rsidR="00B36866">
        <w:rPr>
          <w:rFonts w:eastAsiaTheme="minorEastAsia" w:hint="eastAsia"/>
        </w:rPr>
        <w:t xml:space="preserve"> (order)</w:t>
      </w:r>
      <w:r>
        <w:rPr>
          <w:rFonts w:eastAsiaTheme="minorEastAsia" w:hint="eastAsia"/>
        </w:rPr>
        <w:t xml:space="preserve"> is UCI partition. </w:t>
      </w:r>
      <w:r w:rsidR="00F923B0">
        <w:rPr>
          <w:rFonts w:eastAsiaTheme="minorEastAsia" w:hint="eastAsia"/>
        </w:rPr>
        <w:t>The CSI compression Case</w:t>
      </w:r>
      <w:r w:rsidR="00FE118C">
        <w:rPr>
          <w:rFonts w:eastAsiaTheme="minorEastAsia" w:hint="eastAsia"/>
        </w:rPr>
        <w:t xml:space="preserve"> </w:t>
      </w:r>
      <w:r w:rsidR="00F923B0">
        <w:rPr>
          <w:rFonts w:eastAsiaTheme="minorEastAsia" w:hint="eastAsia"/>
        </w:rPr>
        <w:t>0 should</w:t>
      </w:r>
      <w:r>
        <w:rPr>
          <w:rFonts w:eastAsiaTheme="minorEastAsia" w:hint="eastAsia"/>
        </w:rPr>
        <w:t xml:space="preserve"> </w:t>
      </w:r>
      <w:r w:rsidR="00F923B0">
        <w:rPr>
          <w:rFonts w:eastAsiaTheme="minorEastAsia"/>
        </w:rPr>
        <w:t>follow</w:t>
      </w:r>
      <w:r w:rsidR="00F923B0">
        <w:rPr>
          <w:rFonts w:eastAsiaTheme="minorEastAsia" w:hint="eastAsia"/>
        </w:rPr>
        <w:t xml:space="preserve"> the legacy framework of Part 1 and Part</w:t>
      </w:r>
      <w:r w:rsidR="00FE118C">
        <w:rPr>
          <w:rFonts w:eastAsiaTheme="minorEastAsia" w:hint="eastAsia"/>
        </w:rPr>
        <w:t xml:space="preserve"> </w:t>
      </w:r>
      <w:r w:rsidR="00F923B0">
        <w:rPr>
          <w:rFonts w:eastAsiaTheme="minorEastAsia" w:hint="eastAsia"/>
        </w:rPr>
        <w:t xml:space="preserve">2. Part 1 has a fixed payload size and Part 2 has a dynamic payload size which is indicated by the </w:t>
      </w:r>
      <w:r w:rsidR="007E6819">
        <w:rPr>
          <w:rFonts w:eastAsiaTheme="minorEastAsia"/>
        </w:rPr>
        <w:t>fields</w:t>
      </w:r>
      <w:r w:rsidR="00F923B0">
        <w:rPr>
          <w:rFonts w:eastAsiaTheme="minorEastAsia" w:hint="eastAsia"/>
        </w:rPr>
        <w:t xml:space="preserve"> in Part 1.</w:t>
      </w:r>
      <w:r w:rsidR="00FE118C">
        <w:rPr>
          <w:rFonts w:eastAsiaTheme="minorEastAsia" w:hint="eastAsia"/>
        </w:rPr>
        <w:t xml:space="preserve"> Since there is no non-zero coefficient (NZC) for AI/ML, the payload size of Part 2 should be only dependent on RI in Part 1 and the </w:t>
      </w:r>
      <w:r w:rsidR="00FE118C">
        <w:rPr>
          <w:rFonts w:eastAsiaTheme="minorEastAsia"/>
        </w:rPr>
        <w:t>standardized</w:t>
      </w:r>
      <w:r w:rsidR="00FE118C">
        <w:rPr>
          <w:rFonts w:eastAsiaTheme="minorEastAsia" w:hint="eastAsia"/>
        </w:rPr>
        <w:t xml:space="preserve"> configuration for payload sizes.</w:t>
      </w:r>
      <w:r w:rsidR="0036762C">
        <w:rPr>
          <w:rFonts w:eastAsiaTheme="minorEastAsia" w:hint="eastAsia"/>
        </w:rPr>
        <w:t xml:space="preserve"> </w:t>
      </w:r>
    </w:p>
    <w:p w14:paraId="61F8E5B3" w14:textId="1418C122" w:rsidR="00FE118C" w:rsidRPr="0036762C" w:rsidRDefault="0036762C" w:rsidP="00454EA7">
      <w:pPr>
        <w:rPr>
          <w:rFonts w:eastAsiaTheme="minorEastAsia"/>
        </w:rPr>
      </w:pPr>
      <w:r>
        <w:rPr>
          <w:rFonts w:eastAsiaTheme="minorEastAsia" w:hint="eastAsia"/>
        </w:rPr>
        <w:t xml:space="preserve">In the legacy codebook, NW side only </w:t>
      </w:r>
      <w:r>
        <w:rPr>
          <w:rFonts w:eastAsiaTheme="minorEastAsia"/>
        </w:rPr>
        <w:t>configures</w:t>
      </w:r>
      <w:r>
        <w:rPr>
          <w:rFonts w:eastAsiaTheme="minorEastAsia" w:hint="eastAsia"/>
        </w:rPr>
        <w:t xml:space="preserve"> the maximum payload size and UE side can further </w:t>
      </w:r>
      <w:r>
        <w:rPr>
          <w:rFonts w:eastAsiaTheme="minorEastAsia"/>
        </w:rPr>
        <w:t>perform</w:t>
      </w:r>
      <w:r>
        <w:rPr>
          <w:rFonts w:eastAsiaTheme="minorEastAsia" w:hint="eastAsia"/>
        </w:rPr>
        <w:t xml:space="preserve"> the down-selection for NZCs if their values are too small. However, for AI/ML-based CSI feedback, given a rank value, we don</w:t>
      </w:r>
      <w:r>
        <w:rPr>
          <w:rFonts w:eastAsiaTheme="minorEastAsia"/>
        </w:rPr>
        <w:t>’</w:t>
      </w:r>
      <w:r>
        <w:rPr>
          <w:rFonts w:eastAsiaTheme="minorEastAsia" w:hint="eastAsia"/>
        </w:rPr>
        <w:t xml:space="preserve">t see the </w:t>
      </w:r>
      <w:r>
        <w:rPr>
          <w:rFonts w:eastAsiaTheme="minorEastAsia"/>
        </w:rPr>
        <w:t>necessity</w:t>
      </w:r>
      <w:r>
        <w:rPr>
          <w:rFonts w:eastAsiaTheme="minorEastAsia" w:hint="eastAsia"/>
        </w:rPr>
        <w:t xml:space="preserve"> of payload size re-determination at UE side.</w:t>
      </w:r>
    </w:p>
    <w:p w14:paraId="3AA2663C" w14:textId="2D2EF9F3" w:rsidR="00FE118C" w:rsidRPr="004A4E74" w:rsidRDefault="00FE118C" w:rsidP="00FE118C">
      <w:pPr>
        <w:spacing w:before="120" w:after="0"/>
        <w:rPr>
          <w:b/>
          <w:iCs/>
        </w:rPr>
      </w:pPr>
      <w:r w:rsidRPr="004A4E74">
        <w:rPr>
          <w:b/>
          <w:iCs/>
        </w:rPr>
        <w:t>Proposal</w:t>
      </w:r>
      <w:r w:rsidRPr="004A4E74">
        <w:rPr>
          <w:rFonts w:hint="eastAsia"/>
          <w:b/>
          <w:iCs/>
        </w:rPr>
        <w:t xml:space="preserve"> </w:t>
      </w:r>
      <w:r w:rsidR="00C135D1">
        <w:rPr>
          <w:rFonts w:eastAsiaTheme="minorEastAsia" w:hint="eastAsia"/>
          <w:b/>
          <w:iCs/>
        </w:rPr>
        <w:t>6</w:t>
      </w:r>
      <w:r w:rsidRPr="004A4E74">
        <w:rPr>
          <w:b/>
          <w:iCs/>
        </w:rPr>
        <w:t>:</w:t>
      </w:r>
    </w:p>
    <w:p w14:paraId="0338EA5C" w14:textId="5359823E" w:rsidR="00FE118C" w:rsidRPr="0036762C" w:rsidRDefault="00FE118C" w:rsidP="00FE118C">
      <w:pPr>
        <w:pStyle w:val="a9"/>
        <w:widowControl/>
        <w:numPr>
          <w:ilvl w:val="0"/>
          <w:numId w:val="11"/>
        </w:numPr>
        <w:overflowPunct w:val="0"/>
        <w:autoSpaceDE w:val="0"/>
        <w:autoSpaceDN w:val="0"/>
        <w:adjustRightInd w:val="0"/>
        <w:spacing w:before="120" w:beforeAutospacing="0" w:after="180" w:afterAutospacing="0"/>
        <w:ind w:firstLine="0"/>
        <w:contextualSpacing w:val="0"/>
        <w:textAlignment w:val="baseline"/>
        <w:rPr>
          <w:b/>
          <w:iCs/>
        </w:rPr>
      </w:pPr>
      <w:r w:rsidRPr="004A4E74">
        <w:rPr>
          <w:b/>
          <w:iCs/>
        </w:rPr>
        <w:t xml:space="preserve">For CSI compression </w:t>
      </w:r>
      <w:r w:rsidRPr="004A4E74">
        <w:rPr>
          <w:rFonts w:eastAsiaTheme="minorEastAsia" w:hint="eastAsia"/>
          <w:b/>
          <w:iCs/>
        </w:rPr>
        <w:t>Case 0</w:t>
      </w:r>
      <w:r w:rsidRPr="004A4E74">
        <w:rPr>
          <w:b/>
          <w:iCs/>
        </w:rPr>
        <w:t>,</w:t>
      </w:r>
      <w:r w:rsidRPr="004A4E74">
        <w:rPr>
          <w:rFonts w:eastAsiaTheme="minorEastAsia" w:hint="eastAsia"/>
          <w:b/>
          <w:iCs/>
        </w:rPr>
        <w:t xml:space="preserve"> UCI mapping should follow the legacy framework of </w:t>
      </w:r>
      <w:r w:rsidR="004A4E74">
        <w:rPr>
          <w:rFonts w:eastAsiaTheme="minorEastAsia" w:hint="eastAsia"/>
          <w:b/>
          <w:iCs/>
        </w:rPr>
        <w:t xml:space="preserve">CSI </w:t>
      </w:r>
      <w:r w:rsidRPr="004A4E74">
        <w:rPr>
          <w:rFonts w:eastAsiaTheme="minorEastAsia" w:hint="eastAsia"/>
          <w:b/>
          <w:iCs/>
        </w:rPr>
        <w:t>Part 1 and Part 2</w:t>
      </w:r>
      <w:r w:rsidR="008942DB" w:rsidRPr="004A4E74">
        <w:rPr>
          <w:rFonts w:eastAsiaTheme="minorEastAsia" w:hint="eastAsia"/>
          <w:b/>
          <w:iCs/>
        </w:rPr>
        <w:t>,</w:t>
      </w:r>
      <w:r w:rsidR="007E6819" w:rsidRPr="004A4E74">
        <w:rPr>
          <w:rFonts w:eastAsiaTheme="minorEastAsia" w:hint="eastAsia"/>
          <w:b/>
          <w:iCs/>
        </w:rPr>
        <w:t xml:space="preserve"> and the output of AI encoder should be included in</w:t>
      </w:r>
      <w:r w:rsidR="004A4E74">
        <w:rPr>
          <w:rFonts w:eastAsiaTheme="minorEastAsia" w:hint="eastAsia"/>
          <w:b/>
          <w:iCs/>
        </w:rPr>
        <w:t xml:space="preserve"> CSI</w:t>
      </w:r>
      <w:r w:rsidR="007E6819" w:rsidRPr="004A4E74">
        <w:rPr>
          <w:rFonts w:eastAsiaTheme="minorEastAsia" w:hint="eastAsia"/>
          <w:b/>
          <w:iCs/>
        </w:rPr>
        <w:t xml:space="preserve"> Part</w:t>
      </w:r>
      <w:r w:rsidR="004A4E74">
        <w:rPr>
          <w:rFonts w:eastAsiaTheme="minorEastAsia" w:hint="eastAsia"/>
          <w:b/>
          <w:iCs/>
        </w:rPr>
        <w:t xml:space="preserve"> </w:t>
      </w:r>
      <w:r w:rsidR="007E6819" w:rsidRPr="004A4E74">
        <w:rPr>
          <w:rFonts w:eastAsiaTheme="minorEastAsia" w:hint="eastAsia"/>
          <w:b/>
          <w:iCs/>
        </w:rPr>
        <w:t>2</w:t>
      </w:r>
      <w:r w:rsidRPr="004A4E74">
        <w:rPr>
          <w:rFonts w:eastAsiaTheme="minorEastAsia" w:hint="eastAsia"/>
          <w:b/>
          <w:iCs/>
        </w:rPr>
        <w:t>.</w:t>
      </w:r>
    </w:p>
    <w:p w14:paraId="4FA8EB8C" w14:textId="2CCF2012" w:rsidR="0036762C" w:rsidRPr="0036762C" w:rsidRDefault="0036762C" w:rsidP="00FE118C">
      <w:pPr>
        <w:pStyle w:val="a9"/>
        <w:widowControl/>
        <w:numPr>
          <w:ilvl w:val="0"/>
          <w:numId w:val="11"/>
        </w:numPr>
        <w:overflowPunct w:val="0"/>
        <w:autoSpaceDE w:val="0"/>
        <w:autoSpaceDN w:val="0"/>
        <w:adjustRightInd w:val="0"/>
        <w:spacing w:before="120" w:beforeAutospacing="0" w:after="180" w:afterAutospacing="0"/>
        <w:ind w:firstLine="0"/>
        <w:contextualSpacing w:val="0"/>
        <w:textAlignment w:val="baseline"/>
        <w:rPr>
          <w:b/>
          <w:iCs/>
        </w:rPr>
      </w:pPr>
      <w:r>
        <w:rPr>
          <w:rFonts w:eastAsiaTheme="minorEastAsia" w:hint="eastAsia"/>
          <w:b/>
          <w:iCs/>
        </w:rPr>
        <w:t>The payload size of CSI Part 2 is determined by NW configuration and the rank value.</w:t>
      </w:r>
    </w:p>
    <w:p w14:paraId="68517A66" w14:textId="4C2BECCF" w:rsidR="008863A5" w:rsidRPr="008863A5" w:rsidRDefault="008863A5" w:rsidP="00B92C3D">
      <w:pPr>
        <w:rPr>
          <w:rFonts w:eastAsiaTheme="minorEastAsia"/>
          <w:b/>
          <w:bCs/>
          <w:u w:val="single"/>
        </w:rPr>
      </w:pPr>
      <w:r w:rsidRPr="008863A5">
        <w:rPr>
          <w:rFonts w:eastAsiaTheme="minorEastAsia" w:hint="eastAsia"/>
          <w:b/>
          <w:bCs/>
          <w:u w:val="single"/>
        </w:rPr>
        <w:t xml:space="preserve">Group 0/1/2 of </w:t>
      </w:r>
      <w:r w:rsidR="004A4E74">
        <w:rPr>
          <w:rFonts w:eastAsiaTheme="minorEastAsia" w:hint="eastAsia"/>
          <w:b/>
          <w:bCs/>
          <w:u w:val="single"/>
        </w:rPr>
        <w:t xml:space="preserve">CSI </w:t>
      </w:r>
      <w:r w:rsidRPr="008863A5">
        <w:rPr>
          <w:rFonts w:eastAsiaTheme="minorEastAsia" w:hint="eastAsia"/>
          <w:b/>
          <w:bCs/>
          <w:u w:val="single"/>
        </w:rPr>
        <w:t>Part 2</w:t>
      </w:r>
    </w:p>
    <w:p w14:paraId="1D546994" w14:textId="4A632722" w:rsidR="009B180D" w:rsidRDefault="00B92C3D" w:rsidP="00B92C3D">
      <w:pPr>
        <w:rPr>
          <w:rFonts w:eastAsiaTheme="minorEastAsia"/>
        </w:rPr>
      </w:pPr>
      <w:r>
        <w:rPr>
          <w:rFonts w:eastAsiaTheme="minorEastAsia" w:hint="eastAsia"/>
        </w:rPr>
        <w:t xml:space="preserve">The other issue for UCI mapping is </w:t>
      </w:r>
      <w:r w:rsidR="00CB15B6">
        <w:rPr>
          <w:rFonts w:eastAsiaTheme="minorEastAsia" w:hint="eastAsia"/>
        </w:rPr>
        <w:t xml:space="preserve">the order of Part 2, saying the definition of group 0/1/2. In legacy </w:t>
      </w:r>
      <w:r w:rsidR="00CB15B6">
        <w:rPr>
          <w:rFonts w:eastAsiaTheme="minorEastAsia"/>
        </w:rPr>
        <w:t>design</w:t>
      </w:r>
      <w:r w:rsidR="00CB15B6">
        <w:rPr>
          <w:rFonts w:eastAsiaTheme="minorEastAsia" w:hint="eastAsia"/>
        </w:rPr>
        <w:t xml:space="preserve">, wideband related information is included in group 0 and sub-band related information is included in group 1/2. However, due to the black-box effect, we </w:t>
      </w:r>
      <w:r w:rsidR="0021549A">
        <w:rPr>
          <w:rFonts w:eastAsiaTheme="minorEastAsia" w:hint="eastAsia"/>
        </w:rPr>
        <w:t>may</w:t>
      </w:r>
      <w:r w:rsidR="00CB15B6">
        <w:rPr>
          <w:rFonts w:eastAsiaTheme="minorEastAsia" w:hint="eastAsia"/>
        </w:rPr>
        <w:t xml:space="preserve"> </w:t>
      </w:r>
      <w:r w:rsidR="002D6DF3">
        <w:rPr>
          <w:rFonts w:eastAsiaTheme="minorEastAsia" w:hint="eastAsia"/>
        </w:rPr>
        <w:t xml:space="preserve">not </w:t>
      </w:r>
      <w:r w:rsidR="00CB15B6">
        <w:rPr>
          <w:rFonts w:eastAsiaTheme="minorEastAsia" w:hint="eastAsia"/>
        </w:rPr>
        <w:t>explicitly distinguish wideband and sub-band information</w:t>
      </w:r>
      <w:r w:rsidR="00E921A6">
        <w:rPr>
          <w:rFonts w:eastAsiaTheme="minorEastAsia" w:hint="eastAsia"/>
        </w:rPr>
        <w:t xml:space="preserve">, </w:t>
      </w:r>
      <w:r w:rsidR="00DA69D9">
        <w:rPr>
          <w:rFonts w:eastAsiaTheme="minorEastAsia"/>
        </w:rPr>
        <w:t>even</w:t>
      </w:r>
      <w:r w:rsidR="00DA69D9">
        <w:rPr>
          <w:rFonts w:eastAsiaTheme="minorEastAsia" w:hint="eastAsia"/>
        </w:rPr>
        <w:t>/</w:t>
      </w:r>
      <w:r w:rsidR="00E921A6">
        <w:rPr>
          <w:rFonts w:eastAsiaTheme="minorEastAsia" w:hint="eastAsia"/>
        </w:rPr>
        <w:t>odd sub-band information</w:t>
      </w:r>
      <w:r w:rsidR="00CB15B6">
        <w:rPr>
          <w:rFonts w:eastAsiaTheme="minorEastAsia" w:hint="eastAsia"/>
        </w:rPr>
        <w:t xml:space="preserve"> for the output of CSI generation part</w:t>
      </w:r>
      <w:r w:rsidR="008039D2">
        <w:rPr>
          <w:rFonts w:eastAsiaTheme="minorEastAsia" w:hint="eastAsia"/>
        </w:rPr>
        <w:t xml:space="preserve"> if there is no specific design</w:t>
      </w:r>
      <w:r w:rsidR="00CB15B6">
        <w:rPr>
          <w:rFonts w:eastAsiaTheme="minorEastAsia" w:hint="eastAsia"/>
        </w:rPr>
        <w:t>.</w:t>
      </w:r>
      <w:r w:rsidR="002D6DF3">
        <w:rPr>
          <w:rFonts w:eastAsiaTheme="minorEastAsia" w:hint="eastAsia"/>
        </w:rPr>
        <w:t xml:space="preserve"> </w:t>
      </w:r>
      <w:r w:rsidR="004A4E74">
        <w:rPr>
          <w:rFonts w:eastAsiaTheme="minorEastAsia" w:hint="eastAsia"/>
        </w:rPr>
        <w:t xml:space="preserve">Besides, only one group is </w:t>
      </w:r>
      <w:r w:rsidR="004A4E74">
        <w:rPr>
          <w:rFonts w:eastAsiaTheme="minorEastAsia"/>
        </w:rPr>
        <w:t>also</w:t>
      </w:r>
      <w:r w:rsidR="004A4E74">
        <w:rPr>
          <w:rFonts w:eastAsiaTheme="minorEastAsia" w:hint="eastAsia"/>
        </w:rPr>
        <w:t xml:space="preserve"> a solution for AI/ML-based CSI feedback. </w:t>
      </w:r>
    </w:p>
    <w:p w14:paraId="70FE60CB" w14:textId="596324CF" w:rsidR="00CB15B6" w:rsidRDefault="00F10656" w:rsidP="00B92C3D">
      <w:pPr>
        <w:rPr>
          <w:rFonts w:eastAsiaTheme="minorEastAsia"/>
        </w:rPr>
      </w:pPr>
      <w:r>
        <w:rPr>
          <w:rFonts w:eastAsiaTheme="minorEastAsia" w:hint="eastAsia"/>
        </w:rPr>
        <w:t xml:space="preserve">RAN1 </w:t>
      </w:r>
      <w:r>
        <w:rPr>
          <w:rFonts w:eastAsiaTheme="minorEastAsia"/>
        </w:rPr>
        <w:t>should</w:t>
      </w:r>
      <w:r>
        <w:rPr>
          <w:rFonts w:eastAsiaTheme="minorEastAsia" w:hint="eastAsia"/>
        </w:rPr>
        <w:t xml:space="preserve"> study </w:t>
      </w:r>
      <w:r w:rsidR="004160AE">
        <w:rPr>
          <w:rFonts w:eastAsiaTheme="minorEastAsia" w:hint="eastAsia"/>
        </w:rPr>
        <w:t>t</w:t>
      </w:r>
      <w:r w:rsidR="002D6DF3">
        <w:rPr>
          <w:rFonts w:eastAsiaTheme="minorEastAsia" w:hint="eastAsia"/>
        </w:rPr>
        <w:t xml:space="preserve">he necessity </w:t>
      </w:r>
      <w:r w:rsidR="004A4E74">
        <w:rPr>
          <w:rFonts w:eastAsiaTheme="minorEastAsia" w:hint="eastAsia"/>
        </w:rPr>
        <w:t xml:space="preserve">and feasibility </w:t>
      </w:r>
      <w:r w:rsidR="002D6DF3">
        <w:rPr>
          <w:rFonts w:eastAsiaTheme="minorEastAsia" w:hint="eastAsia"/>
        </w:rPr>
        <w:t xml:space="preserve">of grouping the output of CSI generation part </w:t>
      </w:r>
      <w:r>
        <w:rPr>
          <w:rFonts w:eastAsiaTheme="minorEastAsia" w:hint="eastAsia"/>
        </w:rPr>
        <w:t>for CSI Part 2</w:t>
      </w:r>
      <w:r w:rsidR="002D6DF3">
        <w:rPr>
          <w:rFonts w:eastAsiaTheme="minorEastAsia" w:hint="eastAsia"/>
        </w:rPr>
        <w:t>.</w:t>
      </w:r>
    </w:p>
    <w:p w14:paraId="4BAC8C96" w14:textId="35FCFCAA" w:rsidR="002D6DF3" w:rsidRPr="004A4E74" w:rsidRDefault="002D6DF3" w:rsidP="002D6DF3">
      <w:pPr>
        <w:spacing w:before="120" w:after="0"/>
        <w:rPr>
          <w:b/>
          <w:iCs/>
        </w:rPr>
      </w:pPr>
      <w:r w:rsidRPr="004A4E74">
        <w:rPr>
          <w:b/>
          <w:iCs/>
        </w:rPr>
        <w:t>Proposal</w:t>
      </w:r>
      <w:r w:rsidRPr="004A4E74">
        <w:rPr>
          <w:rFonts w:hint="eastAsia"/>
          <w:b/>
          <w:iCs/>
        </w:rPr>
        <w:t xml:space="preserve"> </w:t>
      </w:r>
      <w:r w:rsidR="00C135D1">
        <w:rPr>
          <w:rFonts w:eastAsiaTheme="minorEastAsia" w:hint="eastAsia"/>
          <w:b/>
          <w:iCs/>
        </w:rPr>
        <w:t>7</w:t>
      </w:r>
      <w:r w:rsidRPr="004A4E74">
        <w:rPr>
          <w:b/>
          <w:iCs/>
        </w:rPr>
        <w:t>:</w:t>
      </w:r>
    </w:p>
    <w:p w14:paraId="394433D7" w14:textId="77777777" w:rsidR="004A4E74" w:rsidRPr="004A4E74" w:rsidRDefault="004A4E74" w:rsidP="004A4E74">
      <w:pPr>
        <w:pStyle w:val="a9"/>
        <w:numPr>
          <w:ilvl w:val="0"/>
          <w:numId w:val="11"/>
        </w:numPr>
        <w:overflowPunct w:val="0"/>
        <w:autoSpaceDE w:val="0"/>
        <w:autoSpaceDN w:val="0"/>
        <w:adjustRightInd w:val="0"/>
        <w:spacing w:before="120" w:after="180"/>
        <w:ind w:firstLine="0"/>
        <w:contextualSpacing w:val="0"/>
        <w:textAlignment w:val="baseline"/>
        <w:rPr>
          <w:b/>
          <w:iCs/>
        </w:rPr>
      </w:pPr>
      <w:r w:rsidRPr="004A4E74">
        <w:rPr>
          <w:rFonts w:hint="eastAsia"/>
          <w:b/>
          <w:iCs/>
        </w:rPr>
        <w:t>For CSI Part 2, RAN1 to study the necessity and the feasibility of grouping the output of AI encoder.</w:t>
      </w:r>
    </w:p>
    <w:p w14:paraId="005CBCC6" w14:textId="29FD8EF1" w:rsidR="009B180D" w:rsidRPr="009B180D" w:rsidRDefault="004A4E74" w:rsidP="009B180D">
      <w:pPr>
        <w:pStyle w:val="a9"/>
        <w:numPr>
          <w:ilvl w:val="1"/>
          <w:numId w:val="11"/>
        </w:numPr>
        <w:overflowPunct w:val="0"/>
        <w:autoSpaceDE w:val="0"/>
        <w:autoSpaceDN w:val="0"/>
        <w:adjustRightInd w:val="0"/>
        <w:spacing w:before="120" w:after="180"/>
        <w:contextualSpacing w:val="0"/>
        <w:textAlignment w:val="baseline"/>
        <w:rPr>
          <w:b/>
          <w:iCs/>
        </w:rPr>
      </w:pPr>
      <w:r w:rsidRPr="004A4E74">
        <w:rPr>
          <w:rFonts w:hint="eastAsia"/>
          <w:b/>
          <w:iCs/>
        </w:rPr>
        <w:t>FFS: the number of groups.</w:t>
      </w:r>
    </w:p>
    <w:p w14:paraId="50C8C821" w14:textId="1881395F" w:rsidR="00454EA7" w:rsidRDefault="00EF3F62" w:rsidP="00454EA7">
      <w:pPr>
        <w:pStyle w:val="2"/>
        <w:rPr>
          <w:rFonts w:eastAsiaTheme="minorEastAsia"/>
        </w:rPr>
      </w:pPr>
      <w:r>
        <w:rPr>
          <w:rFonts w:eastAsiaTheme="minorEastAsia" w:hint="eastAsia"/>
        </w:rPr>
        <w:t>P</w:t>
      </w:r>
      <w:r w:rsidR="00454EA7" w:rsidRPr="00D42B26">
        <w:t>riority rules for CSI reports</w:t>
      </w:r>
    </w:p>
    <w:p w14:paraId="332A903D" w14:textId="79686DC3" w:rsidR="007E1461" w:rsidRPr="007E1461" w:rsidRDefault="007E1461" w:rsidP="00454EA7">
      <w:pPr>
        <w:rPr>
          <w:rFonts w:eastAsiaTheme="minorEastAsia"/>
          <w:b/>
          <w:bCs/>
          <w:u w:val="single"/>
        </w:rPr>
      </w:pPr>
      <w:r w:rsidRPr="007E1461">
        <w:rPr>
          <w:rFonts w:eastAsiaTheme="minorEastAsia" w:hint="eastAsia"/>
          <w:b/>
          <w:bCs/>
          <w:u w:val="single"/>
        </w:rPr>
        <w:t xml:space="preserve">CSI collision </w:t>
      </w:r>
      <w:r w:rsidR="001E6668" w:rsidRPr="007E1461">
        <w:rPr>
          <w:rFonts w:eastAsiaTheme="minorEastAsia"/>
          <w:b/>
          <w:bCs/>
          <w:u w:val="single"/>
        </w:rPr>
        <w:t>handling</w:t>
      </w:r>
    </w:p>
    <w:p w14:paraId="485B5BBE" w14:textId="27494714" w:rsidR="003D3B2F" w:rsidRPr="00FE750E" w:rsidRDefault="00116DF6" w:rsidP="00454EA7">
      <w:pPr>
        <w:rPr>
          <w:rFonts w:eastAsiaTheme="minorEastAsia"/>
        </w:rPr>
      </w:pPr>
      <w:r>
        <w:rPr>
          <w:rFonts w:eastAsiaTheme="minorEastAsia"/>
        </w:rPr>
        <w:lastRenderedPageBreak/>
        <w:t>For</w:t>
      </w:r>
      <w:r>
        <w:rPr>
          <w:rFonts w:eastAsiaTheme="minorEastAsia" w:hint="eastAsia"/>
        </w:rPr>
        <w:t xml:space="preserve"> calculating priority </w:t>
      </w:r>
      <w:r w:rsidR="00DF20B8">
        <w:rPr>
          <w:rFonts w:eastAsiaTheme="minorEastAsia"/>
        </w:rPr>
        <w:t>values,</w:t>
      </w:r>
      <w:r>
        <w:rPr>
          <w:rFonts w:eastAsiaTheme="minorEastAsia" w:hint="eastAsia"/>
        </w:rPr>
        <w:t xml:space="preserve"> the legacy method could be </w:t>
      </w:r>
      <w:r>
        <w:rPr>
          <w:rFonts w:eastAsiaTheme="minorEastAsia"/>
        </w:rPr>
        <w:t>reused</w:t>
      </w:r>
      <w:r>
        <w:rPr>
          <w:rFonts w:eastAsiaTheme="minorEastAsia" w:hint="eastAsia"/>
        </w:rPr>
        <w:t xml:space="preserve"> for AI/ML-based CSI feedback. Considering that the </w:t>
      </w:r>
      <w:r w:rsidR="008D15A8">
        <w:rPr>
          <w:rFonts w:eastAsiaTheme="minorEastAsia" w:hint="eastAsia"/>
        </w:rPr>
        <w:t xml:space="preserve">AI/ML method could always </w:t>
      </w:r>
      <w:r w:rsidR="008D15A8">
        <w:rPr>
          <w:rFonts w:eastAsiaTheme="minorEastAsia"/>
        </w:rPr>
        <w:t>fall back</w:t>
      </w:r>
      <w:r w:rsidR="008D15A8">
        <w:rPr>
          <w:rFonts w:eastAsiaTheme="minorEastAsia" w:hint="eastAsia"/>
        </w:rPr>
        <w:t xml:space="preserve"> to the legacy method</w:t>
      </w:r>
      <w:r>
        <w:rPr>
          <w:rFonts w:eastAsiaTheme="minorEastAsia" w:hint="eastAsia"/>
        </w:rPr>
        <w:t xml:space="preserve"> if the </w:t>
      </w:r>
      <w:r>
        <w:rPr>
          <w:rFonts w:eastAsiaTheme="minorEastAsia"/>
        </w:rPr>
        <w:t>performance</w:t>
      </w:r>
      <w:r>
        <w:rPr>
          <w:rFonts w:eastAsiaTheme="minorEastAsia" w:hint="eastAsia"/>
        </w:rPr>
        <w:t xml:space="preserve"> is degraded, </w:t>
      </w:r>
      <w:r w:rsidR="00AA7769">
        <w:rPr>
          <w:rFonts w:eastAsiaTheme="minorEastAsia" w:hint="eastAsia"/>
        </w:rPr>
        <w:t>the AI/ML-based</w:t>
      </w:r>
      <w:r w:rsidR="003D3B2F">
        <w:rPr>
          <w:rFonts w:eastAsiaTheme="minorEastAsia" w:hint="eastAsia"/>
        </w:rPr>
        <w:t xml:space="preserve"> </w:t>
      </w:r>
      <w:r w:rsidR="008D15A8">
        <w:rPr>
          <w:rFonts w:eastAsiaTheme="minorEastAsia" w:hint="eastAsia"/>
        </w:rPr>
        <w:t>report should have a high priority over</w:t>
      </w:r>
      <w:r w:rsidR="00AA7769">
        <w:rPr>
          <w:rFonts w:eastAsiaTheme="minorEastAsia" w:hint="eastAsia"/>
        </w:rPr>
        <w:t xml:space="preserve"> the</w:t>
      </w:r>
      <w:r w:rsidR="008D15A8">
        <w:rPr>
          <w:rFonts w:eastAsiaTheme="minorEastAsia" w:hint="eastAsia"/>
        </w:rPr>
        <w:t xml:space="preserve"> </w:t>
      </w:r>
      <w:r w:rsidR="00AA7769">
        <w:rPr>
          <w:rFonts w:eastAsiaTheme="minorEastAsia" w:hint="eastAsia"/>
        </w:rPr>
        <w:t xml:space="preserve">codebook-based </w:t>
      </w:r>
      <w:r w:rsidR="008D15A8">
        <w:rPr>
          <w:rFonts w:eastAsiaTheme="minorEastAsia" w:hint="eastAsia"/>
        </w:rPr>
        <w:t xml:space="preserve">report. </w:t>
      </w:r>
      <w:r w:rsidR="001C7160">
        <w:rPr>
          <w:rFonts w:eastAsiaTheme="minorEastAsia" w:hint="eastAsia"/>
        </w:rPr>
        <w:t>It could be achieved by</w:t>
      </w:r>
      <w:r w:rsidR="008D15A8">
        <w:rPr>
          <w:rFonts w:eastAsiaTheme="minorEastAsia" w:hint="eastAsia"/>
        </w:rPr>
        <w:t xml:space="preserve"> </w:t>
      </w:r>
      <w:r w:rsidR="001C7160">
        <w:rPr>
          <w:rFonts w:eastAsiaTheme="minorEastAsia" w:hint="eastAsia"/>
        </w:rPr>
        <w:t xml:space="preserve">configuring </w:t>
      </w:r>
      <w:r w:rsidR="00FE750E">
        <w:rPr>
          <w:rFonts w:eastAsiaTheme="minorEastAsia" w:hint="eastAsia"/>
        </w:rPr>
        <w:t xml:space="preserve">a small value of </w:t>
      </w:r>
      <w:proofErr w:type="spellStart"/>
      <w:r w:rsidR="00FE750E" w:rsidRPr="00AB380E">
        <w:rPr>
          <w:iCs/>
        </w:rPr>
        <w:t>reportConfigID</w:t>
      </w:r>
      <w:proofErr w:type="spellEnd"/>
      <w:r w:rsidR="001C7160">
        <w:rPr>
          <w:rFonts w:eastAsiaTheme="minorEastAsia" w:hint="eastAsia"/>
        </w:rPr>
        <w:t xml:space="preserve"> for CSI report</w:t>
      </w:r>
      <w:r w:rsidR="00FE750E">
        <w:rPr>
          <w:rFonts w:eastAsiaTheme="minorEastAsia" w:hint="eastAsia"/>
          <w:i/>
        </w:rPr>
        <w:t>.</w:t>
      </w:r>
    </w:p>
    <w:p w14:paraId="3B828D71" w14:textId="549FD2CF" w:rsidR="007E1461" w:rsidRPr="00F23BA0" w:rsidRDefault="007E1461" w:rsidP="00454EA7">
      <w:pPr>
        <w:rPr>
          <w:rFonts w:eastAsiaTheme="minorEastAsia"/>
          <w:b/>
          <w:bCs/>
          <w:color w:val="000000"/>
        </w:rPr>
      </w:pPr>
      <w:r w:rsidRPr="00F23BA0">
        <w:rPr>
          <w:rFonts w:eastAsiaTheme="minorEastAsia" w:hint="eastAsia"/>
          <w:b/>
          <w:bCs/>
          <w:color w:val="000000"/>
        </w:rPr>
        <w:t xml:space="preserve">Proposal </w:t>
      </w:r>
      <w:r w:rsidR="00C135D1">
        <w:rPr>
          <w:rFonts w:eastAsiaTheme="minorEastAsia" w:hint="eastAsia"/>
          <w:b/>
          <w:bCs/>
          <w:color w:val="000000"/>
        </w:rPr>
        <w:t>8</w:t>
      </w:r>
      <w:r w:rsidRPr="00F23BA0">
        <w:rPr>
          <w:rFonts w:eastAsiaTheme="minorEastAsia" w:hint="eastAsia"/>
          <w:b/>
          <w:bCs/>
          <w:color w:val="000000"/>
        </w:rPr>
        <w:t>:</w:t>
      </w:r>
    </w:p>
    <w:p w14:paraId="03479449" w14:textId="2B79E93F" w:rsidR="00F23BA0" w:rsidRPr="00F23BA0" w:rsidRDefault="00F23BA0" w:rsidP="00F23BA0">
      <w:pPr>
        <w:pStyle w:val="a9"/>
        <w:numPr>
          <w:ilvl w:val="0"/>
          <w:numId w:val="11"/>
        </w:numPr>
        <w:rPr>
          <w:rFonts w:eastAsiaTheme="minorEastAsia"/>
          <w:b/>
          <w:bCs/>
          <w:color w:val="000000"/>
        </w:rPr>
      </w:pPr>
      <w:r w:rsidRPr="00F23BA0">
        <w:rPr>
          <w:rFonts w:eastAsiaTheme="minorEastAsia" w:hint="eastAsia"/>
          <w:b/>
          <w:bCs/>
          <w:color w:val="000000"/>
        </w:rPr>
        <w:t>The legacy calculation of priority values could be reused for AI/ML-based CSI feedback.</w:t>
      </w:r>
    </w:p>
    <w:p w14:paraId="7B3971EE" w14:textId="2CF0A906" w:rsidR="007E1461" w:rsidRPr="00F23BA0" w:rsidRDefault="00725DE0" w:rsidP="007E1461">
      <w:pPr>
        <w:pStyle w:val="a9"/>
        <w:numPr>
          <w:ilvl w:val="0"/>
          <w:numId w:val="11"/>
        </w:numPr>
        <w:rPr>
          <w:rFonts w:eastAsiaTheme="minorEastAsia"/>
          <w:b/>
          <w:bCs/>
          <w:color w:val="000000"/>
        </w:rPr>
      </w:pPr>
      <w:r w:rsidRPr="00F23BA0">
        <w:rPr>
          <w:rFonts w:eastAsiaTheme="minorEastAsia" w:hint="eastAsia"/>
          <w:b/>
          <w:bCs/>
          <w:color w:val="000000"/>
        </w:rPr>
        <w:t xml:space="preserve">The </w:t>
      </w:r>
      <w:r w:rsidR="007E1461" w:rsidRPr="00F23BA0">
        <w:rPr>
          <w:rFonts w:eastAsiaTheme="minorEastAsia" w:hint="eastAsia"/>
          <w:b/>
          <w:bCs/>
          <w:color w:val="000000"/>
        </w:rPr>
        <w:t>AI/ML</w:t>
      </w:r>
      <w:r w:rsidRPr="00F23BA0">
        <w:rPr>
          <w:rFonts w:eastAsiaTheme="minorEastAsia" w:hint="eastAsia"/>
          <w:b/>
          <w:bCs/>
          <w:color w:val="000000"/>
        </w:rPr>
        <w:t>-</w:t>
      </w:r>
      <w:r w:rsidR="007E1461" w:rsidRPr="00F23BA0">
        <w:rPr>
          <w:rFonts w:eastAsiaTheme="minorEastAsia" w:hint="eastAsia"/>
          <w:b/>
          <w:bCs/>
          <w:color w:val="000000"/>
        </w:rPr>
        <w:t xml:space="preserve">based CSI </w:t>
      </w:r>
      <w:r w:rsidRPr="00F23BA0">
        <w:rPr>
          <w:rFonts w:eastAsiaTheme="minorEastAsia" w:hint="eastAsia"/>
          <w:b/>
          <w:bCs/>
          <w:color w:val="000000"/>
        </w:rPr>
        <w:t>report</w:t>
      </w:r>
      <w:r w:rsidR="007E1461" w:rsidRPr="00F23BA0">
        <w:rPr>
          <w:rFonts w:eastAsiaTheme="minorEastAsia" w:hint="eastAsia"/>
          <w:b/>
          <w:bCs/>
          <w:color w:val="000000"/>
        </w:rPr>
        <w:t xml:space="preserve"> should have a </w:t>
      </w:r>
      <w:r w:rsidR="000A35C5" w:rsidRPr="00F23BA0">
        <w:rPr>
          <w:rFonts w:eastAsiaTheme="minorEastAsia"/>
          <w:b/>
          <w:bCs/>
          <w:color w:val="000000"/>
        </w:rPr>
        <w:t>higher</w:t>
      </w:r>
      <w:r w:rsidR="007E1461" w:rsidRPr="00F23BA0">
        <w:rPr>
          <w:rFonts w:eastAsiaTheme="minorEastAsia" w:hint="eastAsia"/>
          <w:b/>
          <w:bCs/>
          <w:color w:val="000000"/>
        </w:rPr>
        <w:t xml:space="preserve"> priority </w:t>
      </w:r>
      <w:r w:rsidR="00912529">
        <w:rPr>
          <w:rFonts w:eastAsiaTheme="minorEastAsia" w:hint="eastAsia"/>
          <w:b/>
          <w:bCs/>
          <w:color w:val="000000"/>
        </w:rPr>
        <w:t>over</w:t>
      </w:r>
      <w:r w:rsidR="007E1461" w:rsidRPr="00F23BA0">
        <w:rPr>
          <w:rFonts w:eastAsiaTheme="minorEastAsia" w:hint="eastAsia"/>
          <w:b/>
          <w:bCs/>
          <w:color w:val="000000"/>
        </w:rPr>
        <w:t xml:space="preserve"> </w:t>
      </w:r>
      <w:r w:rsidR="00246DFB" w:rsidRPr="00F23BA0">
        <w:rPr>
          <w:rFonts w:eastAsiaTheme="minorEastAsia" w:hint="eastAsia"/>
          <w:b/>
          <w:bCs/>
          <w:color w:val="000000"/>
        </w:rPr>
        <w:t>the</w:t>
      </w:r>
      <w:r w:rsidR="007E1461" w:rsidRPr="00F23BA0">
        <w:rPr>
          <w:rFonts w:eastAsiaTheme="minorEastAsia" w:hint="eastAsia"/>
          <w:b/>
          <w:bCs/>
          <w:color w:val="000000"/>
        </w:rPr>
        <w:t xml:space="preserve"> codebook</w:t>
      </w:r>
      <w:r w:rsidRPr="00F23BA0">
        <w:rPr>
          <w:rFonts w:eastAsiaTheme="minorEastAsia" w:hint="eastAsia"/>
          <w:b/>
          <w:bCs/>
          <w:color w:val="000000"/>
        </w:rPr>
        <w:t>-based</w:t>
      </w:r>
      <w:r w:rsidR="001C0E24" w:rsidRPr="00F23BA0">
        <w:rPr>
          <w:rFonts w:eastAsiaTheme="minorEastAsia" w:hint="eastAsia"/>
          <w:b/>
          <w:bCs/>
          <w:color w:val="000000"/>
        </w:rPr>
        <w:t xml:space="preserve"> CSI</w:t>
      </w:r>
      <w:r w:rsidRPr="00F23BA0">
        <w:rPr>
          <w:rFonts w:eastAsiaTheme="minorEastAsia" w:hint="eastAsia"/>
          <w:b/>
          <w:bCs/>
          <w:color w:val="000000"/>
        </w:rPr>
        <w:t xml:space="preserve"> report, which</w:t>
      </w:r>
      <w:r w:rsidR="000A35C5" w:rsidRPr="00F23BA0">
        <w:rPr>
          <w:rFonts w:eastAsiaTheme="minorEastAsia" w:hint="eastAsia"/>
          <w:b/>
          <w:bCs/>
          <w:color w:val="000000"/>
        </w:rPr>
        <w:t xml:space="preserve"> </w:t>
      </w:r>
      <w:r w:rsidR="007E1461" w:rsidRPr="00F23BA0">
        <w:rPr>
          <w:rFonts w:eastAsiaTheme="minorEastAsia" w:hint="eastAsia"/>
          <w:b/>
          <w:bCs/>
          <w:color w:val="000000"/>
        </w:rPr>
        <w:t xml:space="preserve">could be </w:t>
      </w:r>
      <w:r w:rsidR="007E1461" w:rsidRPr="00F23BA0">
        <w:rPr>
          <w:rFonts w:eastAsiaTheme="minorEastAsia"/>
          <w:b/>
          <w:bCs/>
          <w:color w:val="000000"/>
        </w:rPr>
        <w:t>realized</w:t>
      </w:r>
      <w:r w:rsidR="007E1461" w:rsidRPr="00F23BA0">
        <w:rPr>
          <w:rFonts w:eastAsiaTheme="minorEastAsia" w:hint="eastAsia"/>
          <w:b/>
          <w:bCs/>
          <w:color w:val="000000"/>
        </w:rPr>
        <w:t xml:space="preserve"> by</w:t>
      </w:r>
      <w:r w:rsidR="00F23BA0">
        <w:rPr>
          <w:rFonts w:eastAsiaTheme="minorEastAsia" w:hint="eastAsia"/>
          <w:b/>
          <w:bCs/>
          <w:color w:val="000000"/>
        </w:rPr>
        <w:t xml:space="preserve"> </w:t>
      </w:r>
      <w:r w:rsidR="00116DF6">
        <w:rPr>
          <w:rFonts w:eastAsiaTheme="minorEastAsia"/>
          <w:b/>
          <w:bCs/>
          <w:color w:val="000000"/>
        </w:rPr>
        <w:t>implementation</w:t>
      </w:r>
      <w:r w:rsidR="007E1461" w:rsidRPr="00F23BA0">
        <w:rPr>
          <w:rFonts w:eastAsiaTheme="minorEastAsia" w:hint="eastAsia"/>
          <w:b/>
          <w:bCs/>
          <w:color w:val="000000"/>
        </w:rPr>
        <w:t>.</w:t>
      </w:r>
    </w:p>
    <w:p w14:paraId="5EEF4975" w14:textId="24DF8E67" w:rsidR="007E1461" w:rsidRPr="007E1461" w:rsidRDefault="007E1461" w:rsidP="00454EA7">
      <w:pPr>
        <w:rPr>
          <w:rFonts w:eastAsiaTheme="minorEastAsia"/>
          <w:b/>
          <w:bCs/>
          <w:u w:val="single"/>
        </w:rPr>
      </w:pPr>
      <w:r w:rsidRPr="007E1461">
        <w:rPr>
          <w:rFonts w:eastAsiaTheme="minorEastAsia" w:hint="eastAsia"/>
          <w:b/>
          <w:bCs/>
          <w:u w:val="single"/>
        </w:rPr>
        <w:t>CSI omission</w:t>
      </w:r>
    </w:p>
    <w:p w14:paraId="17489537" w14:textId="36A371B2" w:rsidR="00F7275B" w:rsidRDefault="0021549A" w:rsidP="00454EA7">
      <w:pPr>
        <w:rPr>
          <w:rFonts w:eastAsiaTheme="minorEastAsia"/>
        </w:rPr>
      </w:pPr>
      <w:r>
        <w:rPr>
          <w:rFonts w:eastAsiaTheme="minorEastAsia" w:hint="eastAsia"/>
        </w:rPr>
        <w:t xml:space="preserve">When CSI reporting on PUSCH comprises two parts, UE may omit a portion of </w:t>
      </w:r>
      <w:r w:rsidR="00532B08">
        <w:rPr>
          <w:rFonts w:eastAsiaTheme="minorEastAsia" w:hint="eastAsia"/>
        </w:rPr>
        <w:t xml:space="preserve">CSI </w:t>
      </w:r>
      <w:r>
        <w:rPr>
          <w:rFonts w:eastAsiaTheme="minorEastAsia" w:hint="eastAsia"/>
        </w:rPr>
        <w:t xml:space="preserve">Part 2 (group </w:t>
      </w:r>
      <w:r w:rsidR="00AA7769">
        <w:rPr>
          <w:rFonts w:eastAsiaTheme="minorEastAsia" w:hint="eastAsia"/>
        </w:rPr>
        <w:t>0/</w:t>
      </w:r>
      <w:r>
        <w:rPr>
          <w:rFonts w:eastAsiaTheme="minorEastAsia" w:hint="eastAsia"/>
        </w:rPr>
        <w:t>1</w:t>
      </w:r>
      <w:r w:rsidR="00AA7769">
        <w:rPr>
          <w:rFonts w:eastAsiaTheme="minorEastAsia" w:hint="eastAsia"/>
        </w:rPr>
        <w:t>/</w:t>
      </w:r>
      <w:r>
        <w:rPr>
          <w:rFonts w:eastAsiaTheme="minorEastAsia" w:hint="eastAsia"/>
        </w:rPr>
        <w:t xml:space="preserve">2). However, as mentioned before, we may not interpret the physical meaning for the output of AI </w:t>
      </w:r>
      <w:r w:rsidR="009B5AC2">
        <w:rPr>
          <w:rFonts w:eastAsiaTheme="minorEastAsia"/>
        </w:rPr>
        <w:t>encoder,</w:t>
      </w:r>
      <w:r w:rsidR="009B5AC2">
        <w:rPr>
          <w:rFonts w:eastAsiaTheme="minorEastAsia" w:hint="eastAsia"/>
        </w:rPr>
        <w:t xml:space="preserve"> and t</w:t>
      </w:r>
      <w:r w:rsidR="00B73EAC">
        <w:rPr>
          <w:rFonts w:eastAsiaTheme="minorEastAsia" w:hint="eastAsia"/>
        </w:rPr>
        <w:t>he CSI omission may</w:t>
      </w:r>
      <w:r w:rsidR="009B5AC2">
        <w:rPr>
          <w:rFonts w:eastAsiaTheme="minorEastAsia" w:hint="eastAsia"/>
        </w:rPr>
        <w:t xml:space="preserve"> or may</w:t>
      </w:r>
      <w:r w:rsidR="00B73EAC">
        <w:rPr>
          <w:rFonts w:eastAsiaTheme="minorEastAsia" w:hint="eastAsia"/>
        </w:rPr>
        <w:t xml:space="preserve"> not be </w:t>
      </w:r>
      <w:r w:rsidR="00B73EAC">
        <w:rPr>
          <w:rFonts w:eastAsiaTheme="minorEastAsia"/>
        </w:rPr>
        <w:t>feasible</w:t>
      </w:r>
      <w:r w:rsidR="00B73EAC">
        <w:rPr>
          <w:rFonts w:eastAsiaTheme="minorEastAsia" w:hint="eastAsia"/>
        </w:rPr>
        <w:t>.</w:t>
      </w:r>
    </w:p>
    <w:p w14:paraId="6554520A" w14:textId="0B979D24" w:rsidR="00246DFB" w:rsidRDefault="00B73EAC" w:rsidP="00532B08">
      <w:pPr>
        <w:rPr>
          <w:rFonts w:eastAsiaTheme="minorEastAsia"/>
        </w:rPr>
      </w:pPr>
      <w:r>
        <w:rPr>
          <w:rFonts w:eastAsiaTheme="minorEastAsia" w:hint="eastAsia"/>
        </w:rPr>
        <w:t xml:space="preserve">One way to address this issue is only defining group 0 for AI/ML-based CSI feedback. So, </w:t>
      </w:r>
      <w:r w:rsidR="009B5AC2">
        <w:rPr>
          <w:rFonts w:eastAsiaTheme="minorEastAsia" w:hint="eastAsia"/>
        </w:rPr>
        <w:t>UE could only omit</w:t>
      </w:r>
      <w:r w:rsidR="004A4E74">
        <w:rPr>
          <w:rFonts w:eastAsiaTheme="minorEastAsia" w:hint="eastAsia"/>
        </w:rPr>
        <w:t xml:space="preserve"> or keep</w:t>
      </w:r>
      <w:r w:rsidR="009B5AC2">
        <w:rPr>
          <w:rFonts w:eastAsiaTheme="minorEastAsia" w:hint="eastAsia"/>
        </w:rPr>
        <w:t xml:space="preserve"> </w:t>
      </w:r>
      <w:r w:rsidR="0044427D">
        <w:rPr>
          <w:rFonts w:eastAsiaTheme="minorEastAsia" w:hint="eastAsia"/>
        </w:rPr>
        <w:t xml:space="preserve">the whole of </w:t>
      </w:r>
      <w:r>
        <w:rPr>
          <w:rFonts w:eastAsiaTheme="minorEastAsia" w:hint="eastAsia"/>
        </w:rPr>
        <w:t>Part 2</w:t>
      </w:r>
      <w:r w:rsidR="0044427D">
        <w:rPr>
          <w:rFonts w:eastAsiaTheme="minorEastAsia" w:hint="eastAsia"/>
        </w:rPr>
        <w:t xml:space="preserve">. The other way to address this issue is grouping the </w:t>
      </w:r>
      <w:r w:rsidR="0044427D">
        <w:rPr>
          <w:rFonts w:eastAsiaTheme="minorEastAsia"/>
        </w:rPr>
        <w:t>output</w:t>
      </w:r>
      <w:r w:rsidR="0044427D">
        <w:rPr>
          <w:rFonts w:eastAsiaTheme="minorEastAsia" w:hint="eastAsia"/>
        </w:rPr>
        <w:t xml:space="preserve"> of AI encoder based on </w:t>
      </w:r>
      <w:r w:rsidR="009B5AC2">
        <w:rPr>
          <w:rFonts w:eastAsiaTheme="minorEastAsia" w:hint="eastAsia"/>
        </w:rPr>
        <w:t xml:space="preserve">some </w:t>
      </w:r>
      <w:r w:rsidR="0044427D">
        <w:rPr>
          <w:rFonts w:eastAsiaTheme="minorEastAsia" w:hint="eastAsia"/>
        </w:rPr>
        <w:t>rules</w:t>
      </w:r>
      <w:r w:rsidR="00532B08">
        <w:rPr>
          <w:rFonts w:eastAsiaTheme="minorEastAsia" w:hint="eastAsia"/>
        </w:rPr>
        <w:t>, such as layer/</w:t>
      </w:r>
      <w:proofErr w:type="spellStart"/>
      <w:r w:rsidR="00532B08">
        <w:rPr>
          <w:rFonts w:eastAsiaTheme="minorEastAsia" w:hint="eastAsia"/>
        </w:rPr>
        <w:t>subband</w:t>
      </w:r>
      <w:proofErr w:type="spellEnd"/>
      <w:r w:rsidR="00F23BA0">
        <w:rPr>
          <w:rFonts w:eastAsiaTheme="minorEastAsia" w:hint="eastAsia"/>
        </w:rPr>
        <w:t>-</w:t>
      </w:r>
      <w:r w:rsidR="00532B08">
        <w:rPr>
          <w:rFonts w:eastAsiaTheme="minorEastAsia" w:hint="eastAsia"/>
        </w:rPr>
        <w:t xml:space="preserve">based method or payload </w:t>
      </w:r>
      <w:r w:rsidR="00532B08">
        <w:rPr>
          <w:rFonts w:eastAsiaTheme="minorEastAsia"/>
        </w:rPr>
        <w:t>scalability-based</w:t>
      </w:r>
      <w:r w:rsidR="00532B08">
        <w:rPr>
          <w:rFonts w:eastAsiaTheme="minorEastAsia" w:hint="eastAsia"/>
        </w:rPr>
        <w:t xml:space="preserve"> method</w:t>
      </w:r>
      <w:r w:rsidR="0044427D">
        <w:rPr>
          <w:rFonts w:eastAsiaTheme="minorEastAsia" w:hint="eastAsia"/>
        </w:rPr>
        <w:t>.</w:t>
      </w:r>
      <w:r w:rsidR="00FC70A9">
        <w:rPr>
          <w:rFonts w:eastAsiaTheme="minorEastAsia" w:hint="eastAsia"/>
        </w:rPr>
        <w:t xml:space="preserve"> RAN1 should study</w:t>
      </w:r>
      <w:r w:rsidR="001C0E24">
        <w:rPr>
          <w:rFonts w:eastAsiaTheme="minorEastAsia" w:hint="eastAsia"/>
        </w:rPr>
        <w:t xml:space="preserve"> the feasibility</w:t>
      </w:r>
      <w:r w:rsidR="00FC70A9">
        <w:rPr>
          <w:rFonts w:eastAsiaTheme="minorEastAsia" w:hint="eastAsia"/>
        </w:rPr>
        <w:t xml:space="preserve"> of grouping the output of </w:t>
      </w:r>
      <w:r w:rsidR="00AB380E">
        <w:rPr>
          <w:rFonts w:eastAsiaTheme="minorEastAsia" w:hint="eastAsia"/>
        </w:rPr>
        <w:t>AI encoder</w:t>
      </w:r>
      <w:r w:rsidR="001C0E24">
        <w:rPr>
          <w:rFonts w:eastAsiaTheme="minorEastAsia" w:hint="eastAsia"/>
        </w:rPr>
        <w:t>.</w:t>
      </w:r>
    </w:p>
    <w:p w14:paraId="64AD1979" w14:textId="34FE8E97" w:rsidR="00926425" w:rsidRDefault="00041231" w:rsidP="00926425">
      <w:pPr>
        <w:pStyle w:val="1"/>
        <w:pBdr>
          <w:top w:val="single" w:sz="12" w:space="1" w:color="auto"/>
        </w:pBdr>
        <w:spacing w:after="156"/>
        <w:rPr>
          <w:rFonts w:eastAsiaTheme="minorEastAsia"/>
        </w:rPr>
      </w:pPr>
      <w:r>
        <w:rPr>
          <w:rFonts w:hint="eastAsia"/>
        </w:rPr>
        <w:t>Conclusion</w:t>
      </w:r>
    </w:p>
    <w:p w14:paraId="7785B649" w14:textId="140A1479" w:rsidR="00454EA7" w:rsidRDefault="009B659E" w:rsidP="00454EA7">
      <w:pPr>
        <w:rPr>
          <w:rFonts w:eastAsiaTheme="minorEastAsia"/>
        </w:rPr>
      </w:pPr>
      <w:r>
        <w:rPr>
          <w:rFonts w:eastAsiaTheme="minorEastAsia" w:hint="eastAsia"/>
        </w:rPr>
        <w:t>For CSI compress Case 0, we have the following proposals for inference aspects.</w:t>
      </w:r>
    </w:p>
    <w:p w14:paraId="5A61A7D5" w14:textId="77777777" w:rsidR="00266F0F" w:rsidRPr="004A4E74" w:rsidRDefault="00266F0F" w:rsidP="00266F0F">
      <w:pPr>
        <w:spacing w:before="120" w:after="0"/>
        <w:rPr>
          <w:b/>
          <w:iCs/>
        </w:rPr>
      </w:pPr>
      <w:r w:rsidRPr="004A4E74">
        <w:rPr>
          <w:b/>
          <w:iCs/>
        </w:rPr>
        <w:t>Proposal</w:t>
      </w:r>
      <w:r w:rsidRPr="004A4E74">
        <w:rPr>
          <w:rFonts w:hint="eastAsia"/>
          <w:b/>
          <w:iCs/>
        </w:rPr>
        <w:t xml:space="preserve"> </w:t>
      </w:r>
      <w:r>
        <w:rPr>
          <w:rFonts w:eastAsiaTheme="minorEastAsia" w:hint="eastAsia"/>
          <w:b/>
          <w:iCs/>
        </w:rPr>
        <w:t>1</w:t>
      </w:r>
      <w:r w:rsidRPr="004A4E74">
        <w:rPr>
          <w:b/>
          <w:iCs/>
        </w:rPr>
        <w:t>:</w:t>
      </w:r>
    </w:p>
    <w:p w14:paraId="6F706E91" w14:textId="77777777" w:rsidR="00266F0F" w:rsidRPr="004A4E74" w:rsidRDefault="00266F0F" w:rsidP="00266F0F">
      <w:pPr>
        <w:pStyle w:val="a9"/>
        <w:widowControl/>
        <w:numPr>
          <w:ilvl w:val="0"/>
          <w:numId w:val="11"/>
        </w:numPr>
        <w:overflowPunct w:val="0"/>
        <w:autoSpaceDE w:val="0"/>
        <w:autoSpaceDN w:val="0"/>
        <w:adjustRightInd w:val="0"/>
        <w:spacing w:before="120" w:beforeAutospacing="0" w:after="180" w:afterAutospacing="0"/>
        <w:ind w:firstLine="0"/>
        <w:contextualSpacing w:val="0"/>
        <w:textAlignment w:val="baseline"/>
        <w:rPr>
          <w:b/>
          <w:iCs/>
        </w:rPr>
      </w:pPr>
      <w:r w:rsidRPr="004A4E74">
        <w:rPr>
          <w:b/>
          <w:iCs/>
        </w:rPr>
        <w:t>For CSI compression</w:t>
      </w:r>
      <w:r w:rsidRPr="004A4E74">
        <w:rPr>
          <w:rFonts w:eastAsiaTheme="minorEastAsia" w:hint="eastAsia"/>
          <w:b/>
          <w:iCs/>
        </w:rPr>
        <w:t xml:space="preserve"> Case 0</w:t>
      </w:r>
      <w:r w:rsidRPr="004A4E74">
        <w:rPr>
          <w:b/>
          <w:iCs/>
        </w:rPr>
        <w:t xml:space="preserve">, prioritize Option </w:t>
      </w:r>
      <w:r w:rsidRPr="004A4E74">
        <w:rPr>
          <w:rFonts w:eastAsiaTheme="minorEastAsia" w:hint="eastAsia"/>
          <w:b/>
          <w:iCs/>
        </w:rPr>
        <w:t>1</w:t>
      </w:r>
      <w:r>
        <w:rPr>
          <w:rFonts w:eastAsiaTheme="minorEastAsia" w:hint="eastAsia"/>
          <w:b/>
          <w:iCs/>
        </w:rPr>
        <w:t>a and Option 1b</w:t>
      </w:r>
      <w:r w:rsidRPr="004A4E74">
        <w:rPr>
          <w:b/>
          <w:iCs/>
        </w:rPr>
        <w:t xml:space="preserve"> for CQI</w:t>
      </w:r>
      <w:r w:rsidRPr="004A4E74">
        <w:rPr>
          <w:rFonts w:eastAsiaTheme="minorEastAsia" w:hint="eastAsia"/>
          <w:b/>
          <w:iCs/>
        </w:rPr>
        <w:t>/RI</w:t>
      </w:r>
      <w:r w:rsidRPr="004A4E74">
        <w:rPr>
          <w:b/>
          <w:iCs/>
        </w:rPr>
        <w:t xml:space="preserve"> determination.</w:t>
      </w:r>
    </w:p>
    <w:p w14:paraId="474EA8DC" w14:textId="77777777" w:rsidR="00266F0F" w:rsidRPr="004A4E74" w:rsidRDefault="00266F0F" w:rsidP="00266F0F">
      <w:pPr>
        <w:pStyle w:val="a9"/>
        <w:numPr>
          <w:ilvl w:val="1"/>
          <w:numId w:val="11"/>
        </w:numPr>
        <w:overflowPunct w:val="0"/>
        <w:autoSpaceDE w:val="0"/>
        <w:autoSpaceDN w:val="0"/>
        <w:adjustRightInd w:val="0"/>
        <w:spacing w:before="120" w:after="180"/>
        <w:contextualSpacing w:val="0"/>
        <w:rPr>
          <w:b/>
          <w:iCs/>
        </w:rPr>
      </w:pPr>
      <w:r w:rsidRPr="004A4E74">
        <w:rPr>
          <w:rFonts w:hint="eastAsia"/>
          <w:b/>
          <w:iCs/>
        </w:rPr>
        <w:t>Option 1a: CQI is calculated based on target CSI with realistic channel measurement.</w:t>
      </w:r>
    </w:p>
    <w:p w14:paraId="2FB0E740" w14:textId="77777777" w:rsidR="00266F0F" w:rsidRPr="004A4E74" w:rsidRDefault="00266F0F" w:rsidP="00266F0F">
      <w:pPr>
        <w:pStyle w:val="a9"/>
        <w:numPr>
          <w:ilvl w:val="1"/>
          <w:numId w:val="11"/>
        </w:numPr>
        <w:overflowPunct w:val="0"/>
        <w:autoSpaceDE w:val="0"/>
        <w:autoSpaceDN w:val="0"/>
        <w:adjustRightInd w:val="0"/>
        <w:spacing w:before="120" w:after="180"/>
        <w:contextualSpacing w:val="0"/>
        <w:rPr>
          <w:b/>
          <w:iCs/>
        </w:rPr>
      </w:pPr>
      <w:r w:rsidRPr="004A4E74">
        <w:rPr>
          <w:rFonts w:hint="eastAsia"/>
          <w:b/>
          <w:iCs/>
        </w:rPr>
        <w:t>Option 1b: CQI is calculated based on target CSI with realistic channel measurement and potential adjustment.</w:t>
      </w:r>
    </w:p>
    <w:p w14:paraId="6D1DDCB8" w14:textId="77777777" w:rsidR="00266F0F" w:rsidRPr="00255FDF" w:rsidRDefault="00266F0F" w:rsidP="00266F0F">
      <w:pPr>
        <w:spacing w:before="120" w:after="0"/>
        <w:rPr>
          <w:b/>
          <w:iCs/>
        </w:rPr>
      </w:pPr>
      <w:r w:rsidRPr="00255FDF">
        <w:rPr>
          <w:b/>
          <w:iCs/>
        </w:rPr>
        <w:t>Proposal</w:t>
      </w:r>
      <w:r w:rsidRPr="00255FDF">
        <w:rPr>
          <w:rFonts w:hint="eastAsia"/>
          <w:b/>
          <w:iCs/>
        </w:rPr>
        <w:t xml:space="preserve"> </w:t>
      </w:r>
      <w:r>
        <w:rPr>
          <w:rFonts w:eastAsiaTheme="minorEastAsia" w:hint="eastAsia"/>
          <w:b/>
          <w:iCs/>
        </w:rPr>
        <w:t>2</w:t>
      </w:r>
      <w:r w:rsidRPr="00255FDF">
        <w:rPr>
          <w:b/>
          <w:iCs/>
        </w:rPr>
        <w:t>:</w:t>
      </w:r>
    </w:p>
    <w:p w14:paraId="2DA963EC" w14:textId="77777777" w:rsidR="00266F0F" w:rsidRPr="00AD4445" w:rsidRDefault="00266F0F" w:rsidP="00266F0F">
      <w:pPr>
        <w:pStyle w:val="a9"/>
        <w:widowControl/>
        <w:numPr>
          <w:ilvl w:val="0"/>
          <w:numId w:val="11"/>
        </w:numPr>
        <w:overflowPunct w:val="0"/>
        <w:autoSpaceDE w:val="0"/>
        <w:autoSpaceDN w:val="0"/>
        <w:adjustRightInd w:val="0"/>
        <w:spacing w:before="120" w:beforeAutospacing="0" w:after="180" w:afterAutospacing="0"/>
        <w:ind w:firstLine="0"/>
        <w:contextualSpacing w:val="0"/>
        <w:textAlignment w:val="baseline"/>
        <w:rPr>
          <w:b/>
          <w:iCs/>
          <w:strike/>
        </w:rPr>
      </w:pPr>
      <w:r w:rsidRPr="00255FDF">
        <w:rPr>
          <w:b/>
          <w:iCs/>
        </w:rPr>
        <w:t xml:space="preserve">For </w:t>
      </w:r>
      <w:r>
        <w:rPr>
          <w:rFonts w:eastAsiaTheme="minorEastAsia" w:hint="eastAsia"/>
          <w:b/>
          <w:iCs/>
        </w:rPr>
        <w:t>payload PCs</w:t>
      </w:r>
      <w:r w:rsidRPr="00255FDF">
        <w:rPr>
          <w:b/>
          <w:iCs/>
        </w:rPr>
        <w:t>,</w:t>
      </w:r>
      <w:r w:rsidRPr="00255FDF">
        <w:rPr>
          <w:rFonts w:eastAsiaTheme="minorEastAsia" w:hint="eastAsia"/>
          <w:b/>
          <w:iCs/>
        </w:rPr>
        <w:t xml:space="preserve"> </w:t>
      </w:r>
      <w:r>
        <w:rPr>
          <w:rFonts w:eastAsiaTheme="minorEastAsia" w:hint="eastAsia"/>
          <w:b/>
          <w:iCs/>
        </w:rPr>
        <w:t xml:space="preserve">RAN1 to specify three parameter combinations of </w:t>
      </w:r>
      <m:oMath>
        <m:r>
          <m:rPr>
            <m:sty m:val="bi"/>
          </m:rPr>
          <w:rPr>
            <w:rFonts w:ascii="Cambria Math" w:eastAsiaTheme="minorEastAsia" w:hAnsi="Cambria Math"/>
          </w:rPr>
          <m:t>{</m:t>
        </m:r>
        <m:sSubSup>
          <m:sSubSupPr>
            <m:ctrlPr>
              <w:rPr>
                <w:rFonts w:ascii="Cambria Math" w:hAnsi="Cambria Math"/>
                <w:b/>
                <w:bCs/>
                <w:i/>
                <w:iCs/>
                <w:szCs w:val="20"/>
              </w:rPr>
            </m:ctrlPr>
          </m:sSubSupPr>
          <m:e>
            <m:r>
              <m:rPr>
                <m:sty m:val="bi"/>
              </m:rPr>
              <w:rPr>
                <w:rFonts w:ascii="Cambria Math" w:hAnsi="Cambria Math"/>
                <w:szCs w:val="20"/>
              </w:rPr>
              <m:t>d</m:t>
            </m:r>
          </m:e>
          <m:sub>
            <m:r>
              <m:rPr>
                <m:sty m:val="bi"/>
              </m:rPr>
              <w:rPr>
                <w:rFonts w:ascii="Cambria Math" w:hAnsi="Cambria Math"/>
                <w:szCs w:val="20"/>
              </w:rPr>
              <m:t>z</m:t>
            </m:r>
          </m:sub>
          <m:sup>
            <m:r>
              <m:rPr>
                <m:sty m:val="bi"/>
              </m:rPr>
              <w:rPr>
                <w:rFonts w:ascii="Cambria Math" w:hAnsi="Cambria Math"/>
                <w:szCs w:val="20"/>
              </w:rPr>
              <m:t>l,ν</m:t>
            </m:r>
          </m:sup>
        </m:sSubSup>
        <m:r>
          <m:rPr>
            <m:sty m:val="bi"/>
          </m:rPr>
          <w:rPr>
            <w:rFonts w:ascii="Cambria Math" w:hAnsi="Cambria Math"/>
            <w:szCs w:val="20"/>
          </w:rPr>
          <m:t xml:space="preserve"> </m:t>
        </m:r>
        <m:r>
          <m:rPr>
            <m:sty m:val="bi"/>
          </m:rPr>
          <w:rPr>
            <w:rFonts w:ascii="Cambria Math" w:eastAsia="宋体" w:hAnsi="Cambria Math" w:cs="宋体"/>
            <w:szCs w:val="20"/>
          </w:rPr>
          <m:t>,</m:t>
        </m:r>
        <m:sSup>
          <m:sSupPr>
            <m:ctrlPr>
              <w:rPr>
                <w:rFonts w:ascii="Cambria Math" w:hAnsi="Cambria Math"/>
                <w:b/>
                <w:bCs/>
                <w:i/>
                <w:iCs/>
                <w:szCs w:val="20"/>
              </w:rPr>
            </m:ctrlPr>
          </m:sSupPr>
          <m:e>
            <m:r>
              <m:rPr>
                <m:sty m:val="bi"/>
              </m:rPr>
              <w:rPr>
                <w:rFonts w:ascii="Cambria Math" w:hAnsi="Cambria Math"/>
                <w:szCs w:val="20"/>
              </w:rPr>
              <m:t>Q</m:t>
            </m:r>
          </m:e>
          <m:sup>
            <m:r>
              <m:rPr>
                <m:sty m:val="bi"/>
              </m:rPr>
              <w:rPr>
                <w:rFonts w:ascii="Cambria Math" w:hAnsi="Cambria Math"/>
                <w:szCs w:val="20"/>
              </w:rPr>
              <m:t>l,ν</m:t>
            </m:r>
          </m:sup>
        </m:sSup>
        <m:r>
          <m:rPr>
            <m:sty m:val="bi"/>
          </m:rPr>
          <w:rPr>
            <w:rFonts w:ascii="Cambria Math" w:eastAsia="宋体" w:hAnsi="Cambria Math" w:cs="宋体"/>
            <w:szCs w:val="20"/>
          </w:rPr>
          <m:t xml:space="preserve">, L </m:t>
        </m:r>
        <m:r>
          <m:rPr>
            <m:sty m:val="bi"/>
          </m:rPr>
          <w:rPr>
            <w:rFonts w:ascii="Cambria Math" w:eastAsiaTheme="minorEastAsia" w:hAnsi="Cambria Math"/>
          </w:rPr>
          <m:t>}</m:t>
        </m:r>
      </m:oMath>
      <w:r>
        <w:rPr>
          <w:rFonts w:eastAsiaTheme="minorEastAsia" w:hint="eastAsia"/>
          <w:b/>
        </w:rPr>
        <w:t xml:space="preserve"> or </w:t>
      </w:r>
      <m:oMath>
        <m:r>
          <m:rPr>
            <m:sty m:val="bi"/>
          </m:rPr>
          <w:rPr>
            <w:rFonts w:ascii="Cambria Math" w:eastAsiaTheme="minorEastAsia" w:hAnsi="Cambria Math"/>
          </w:rPr>
          <m:t>{</m:t>
        </m:r>
        <m:sSubSup>
          <m:sSubSupPr>
            <m:ctrlPr>
              <w:rPr>
                <w:rFonts w:ascii="Cambria Math" w:hAnsi="Cambria Math"/>
                <w:b/>
                <w:bCs/>
                <w:i/>
                <w:iCs/>
                <w:szCs w:val="20"/>
              </w:rPr>
            </m:ctrlPr>
          </m:sSubSupPr>
          <m:e>
            <m:r>
              <m:rPr>
                <m:sty m:val="bi"/>
              </m:rPr>
              <w:rPr>
                <w:rFonts w:ascii="Cambria Math" w:hAnsi="Cambria Math"/>
                <w:szCs w:val="20"/>
              </w:rPr>
              <m:t>d</m:t>
            </m:r>
          </m:e>
          <m:sub>
            <m:r>
              <m:rPr>
                <m:sty m:val="bi"/>
              </m:rPr>
              <w:rPr>
                <w:rFonts w:ascii="Cambria Math" w:hAnsi="Cambria Math"/>
                <w:szCs w:val="20"/>
              </w:rPr>
              <m:t>z</m:t>
            </m:r>
          </m:sub>
          <m:sup>
            <m:r>
              <m:rPr>
                <m:sty m:val="bi"/>
              </m:rPr>
              <w:rPr>
                <w:rFonts w:ascii="Cambria Math" w:hAnsi="Cambria Math"/>
                <w:szCs w:val="20"/>
              </w:rPr>
              <m:t>l,ν</m:t>
            </m:r>
          </m:sup>
        </m:sSubSup>
        <m:r>
          <m:rPr>
            <m:sty m:val="bi"/>
          </m:rPr>
          <w:rPr>
            <w:rFonts w:ascii="Cambria Math" w:hAnsi="Cambria Math"/>
            <w:szCs w:val="20"/>
          </w:rPr>
          <m:t xml:space="preserve"> </m:t>
        </m:r>
        <m:r>
          <m:rPr>
            <m:sty m:val="bi"/>
          </m:rPr>
          <w:rPr>
            <w:rFonts w:ascii="Cambria Math" w:eastAsia="宋体" w:hAnsi="Cambria Math" w:cs="宋体"/>
            <w:szCs w:val="20"/>
          </w:rPr>
          <m:t>,</m:t>
        </m:r>
        <m:sSup>
          <m:sSupPr>
            <m:ctrlPr>
              <w:rPr>
                <w:rFonts w:ascii="Cambria Math" w:hAnsi="Cambria Math"/>
                <w:b/>
                <w:bCs/>
                <w:i/>
                <w:iCs/>
                <w:szCs w:val="20"/>
              </w:rPr>
            </m:ctrlPr>
          </m:sSupPr>
          <m:e>
            <m:r>
              <m:rPr>
                <m:sty m:val="bi"/>
              </m:rPr>
              <w:rPr>
                <w:rFonts w:ascii="Cambria Math" w:hAnsi="Cambria Math"/>
                <w:szCs w:val="20"/>
              </w:rPr>
              <m:t>Q</m:t>
            </m:r>
          </m:e>
          <m:sup>
            <m:r>
              <m:rPr>
                <m:sty m:val="bi"/>
              </m:rPr>
              <w:rPr>
                <w:rFonts w:ascii="Cambria Math" w:hAnsi="Cambria Math"/>
                <w:szCs w:val="20"/>
              </w:rPr>
              <m:t>l,ν</m:t>
            </m:r>
          </m:sup>
        </m:sSup>
        <m:r>
          <m:rPr>
            <m:sty m:val="bi"/>
          </m:rPr>
          <w:rPr>
            <w:rFonts w:ascii="Cambria Math" w:eastAsiaTheme="minorEastAsia" w:hAnsi="Cambria Math"/>
          </w:rPr>
          <m:t>}</m:t>
        </m:r>
      </m:oMath>
      <w:r>
        <w:rPr>
          <w:rFonts w:eastAsiaTheme="minorEastAsia" w:hint="eastAsia"/>
          <w:b/>
          <w:bCs/>
        </w:rPr>
        <w:t xml:space="preserve"> for </w:t>
      </w:r>
      <w:r w:rsidRPr="00AD4445">
        <w:rPr>
          <w:rFonts w:hint="eastAsia"/>
          <w:b/>
          <w:iCs/>
        </w:rPr>
        <w:t>low/mediate/high resolutions.</w:t>
      </w:r>
    </w:p>
    <w:p w14:paraId="547C0A07" w14:textId="77777777" w:rsidR="00266F0F" w:rsidRPr="00255FDF" w:rsidRDefault="00266F0F" w:rsidP="00266F0F">
      <w:pPr>
        <w:spacing w:before="120" w:after="0"/>
        <w:rPr>
          <w:b/>
          <w:iCs/>
        </w:rPr>
      </w:pPr>
      <w:r w:rsidRPr="00255FDF">
        <w:rPr>
          <w:b/>
          <w:iCs/>
        </w:rPr>
        <w:t>Proposal</w:t>
      </w:r>
      <w:r w:rsidRPr="00255FDF">
        <w:rPr>
          <w:rFonts w:hint="eastAsia"/>
          <w:b/>
          <w:iCs/>
        </w:rPr>
        <w:t xml:space="preserve"> </w:t>
      </w:r>
      <w:r>
        <w:rPr>
          <w:rFonts w:eastAsiaTheme="minorEastAsia" w:hint="eastAsia"/>
          <w:b/>
          <w:iCs/>
        </w:rPr>
        <w:t>3</w:t>
      </w:r>
      <w:r w:rsidRPr="00255FDF">
        <w:rPr>
          <w:b/>
          <w:iCs/>
        </w:rPr>
        <w:t>:</w:t>
      </w:r>
    </w:p>
    <w:p w14:paraId="359982C3" w14:textId="77777777" w:rsidR="00266F0F" w:rsidRPr="00BC0F9E" w:rsidRDefault="00266F0F" w:rsidP="00266F0F">
      <w:pPr>
        <w:pStyle w:val="a9"/>
        <w:widowControl/>
        <w:numPr>
          <w:ilvl w:val="0"/>
          <w:numId w:val="11"/>
        </w:numPr>
        <w:overflowPunct w:val="0"/>
        <w:autoSpaceDE w:val="0"/>
        <w:autoSpaceDN w:val="0"/>
        <w:adjustRightInd w:val="0"/>
        <w:spacing w:before="120" w:beforeAutospacing="0" w:after="180" w:afterAutospacing="0"/>
        <w:ind w:firstLine="0"/>
        <w:contextualSpacing w:val="0"/>
        <w:textAlignment w:val="baseline"/>
        <w:rPr>
          <w:b/>
          <w:iCs/>
          <w:strike/>
        </w:rPr>
      </w:pPr>
      <w:r>
        <w:rPr>
          <w:rFonts w:eastAsiaTheme="minorEastAsia" w:hint="eastAsia"/>
          <w:b/>
          <w:iCs/>
        </w:rPr>
        <w:lastRenderedPageBreak/>
        <w:t>Regarding the specific configuration of payload PC, RAN1 to consider the following table for PCs</w:t>
      </w:r>
      <w:r w:rsidRPr="00AD4445">
        <w:rPr>
          <w:rFonts w:hint="eastAsia"/>
          <w:b/>
          <w:iCs/>
        </w:rPr>
        <w:t>.</w:t>
      </w:r>
    </w:p>
    <w:tbl>
      <w:tblPr>
        <w:tblStyle w:val="af4"/>
        <w:tblW w:w="0" w:type="auto"/>
        <w:tblInd w:w="805" w:type="dxa"/>
        <w:tblLook w:val="04A0" w:firstRow="1" w:lastRow="0" w:firstColumn="1" w:lastColumn="0" w:noHBand="0" w:noVBand="1"/>
      </w:tblPr>
      <w:tblGrid>
        <w:gridCol w:w="766"/>
        <w:gridCol w:w="1048"/>
        <w:gridCol w:w="1143"/>
        <w:gridCol w:w="2520"/>
        <w:gridCol w:w="2298"/>
      </w:tblGrid>
      <w:tr w:rsidR="00266F0F" w:rsidRPr="00BC0F9E" w14:paraId="0A76AE3C" w14:textId="77777777" w:rsidTr="002D37DB">
        <w:tc>
          <w:tcPr>
            <w:tcW w:w="766" w:type="dxa"/>
          </w:tcPr>
          <w:p w14:paraId="5D3A52F9" w14:textId="77777777" w:rsidR="00266F0F" w:rsidRPr="00BC0F9E" w:rsidRDefault="00266F0F" w:rsidP="002D37DB">
            <w:pPr>
              <w:jc w:val="center"/>
              <w:rPr>
                <w:rFonts w:eastAsiaTheme="minorEastAsia"/>
                <w:b/>
                <w:bCs/>
                <w:sz w:val="21"/>
                <w:szCs w:val="20"/>
              </w:rPr>
            </w:pPr>
            <w:r w:rsidRPr="00BC0F9E">
              <w:rPr>
                <w:rFonts w:eastAsiaTheme="minorEastAsia" w:hint="eastAsia"/>
                <w:b/>
                <w:bCs/>
                <w:sz w:val="21"/>
                <w:szCs w:val="20"/>
              </w:rPr>
              <w:t>SQ</w:t>
            </w:r>
          </w:p>
        </w:tc>
        <w:tc>
          <w:tcPr>
            <w:tcW w:w="1048" w:type="dxa"/>
          </w:tcPr>
          <w:p w14:paraId="218DF606" w14:textId="77777777" w:rsidR="00266F0F" w:rsidRPr="00BC0F9E" w:rsidRDefault="00266F0F" w:rsidP="002D37DB">
            <w:pPr>
              <w:jc w:val="center"/>
              <w:rPr>
                <w:b/>
                <w:bCs/>
                <w:sz w:val="21"/>
                <w:szCs w:val="20"/>
              </w:rPr>
            </w:pPr>
            <w:r w:rsidRPr="00BC0F9E">
              <w:rPr>
                <w:b/>
                <w:bCs/>
                <w:sz w:val="21"/>
                <w:szCs w:val="20"/>
              </w:rPr>
              <w:t>Rank1</w:t>
            </w:r>
          </w:p>
        </w:tc>
        <w:tc>
          <w:tcPr>
            <w:tcW w:w="1143" w:type="dxa"/>
          </w:tcPr>
          <w:p w14:paraId="5E23F64E" w14:textId="77777777" w:rsidR="00266F0F" w:rsidRPr="00BC0F9E" w:rsidRDefault="00266F0F" w:rsidP="002D37DB">
            <w:pPr>
              <w:jc w:val="center"/>
              <w:rPr>
                <w:b/>
                <w:bCs/>
                <w:sz w:val="21"/>
                <w:szCs w:val="20"/>
              </w:rPr>
            </w:pPr>
            <w:r w:rsidRPr="00BC0F9E">
              <w:rPr>
                <w:b/>
                <w:bCs/>
                <w:sz w:val="21"/>
                <w:szCs w:val="20"/>
              </w:rPr>
              <w:t>Rank2</w:t>
            </w:r>
          </w:p>
        </w:tc>
        <w:tc>
          <w:tcPr>
            <w:tcW w:w="2520" w:type="dxa"/>
          </w:tcPr>
          <w:p w14:paraId="24ACFC08" w14:textId="77777777" w:rsidR="00266F0F" w:rsidRPr="00BC0F9E" w:rsidRDefault="00266F0F" w:rsidP="002D37DB">
            <w:pPr>
              <w:jc w:val="center"/>
              <w:rPr>
                <w:b/>
                <w:bCs/>
                <w:sz w:val="21"/>
                <w:szCs w:val="20"/>
              </w:rPr>
            </w:pPr>
            <w:r w:rsidRPr="00BC0F9E">
              <w:rPr>
                <w:b/>
                <w:bCs/>
                <w:sz w:val="21"/>
                <w:szCs w:val="20"/>
              </w:rPr>
              <w:t>Rank3</w:t>
            </w:r>
          </w:p>
        </w:tc>
        <w:tc>
          <w:tcPr>
            <w:tcW w:w="2298" w:type="dxa"/>
          </w:tcPr>
          <w:p w14:paraId="1B4D95C0" w14:textId="77777777" w:rsidR="00266F0F" w:rsidRPr="00BC0F9E" w:rsidRDefault="00266F0F" w:rsidP="002D37DB">
            <w:pPr>
              <w:jc w:val="center"/>
              <w:rPr>
                <w:b/>
                <w:bCs/>
                <w:sz w:val="21"/>
                <w:szCs w:val="20"/>
              </w:rPr>
            </w:pPr>
            <w:r w:rsidRPr="00BC0F9E">
              <w:rPr>
                <w:b/>
                <w:bCs/>
                <w:sz w:val="21"/>
                <w:szCs w:val="20"/>
              </w:rPr>
              <w:t>Rank4</w:t>
            </w:r>
          </w:p>
        </w:tc>
      </w:tr>
      <w:tr w:rsidR="00266F0F" w:rsidRPr="00BC0F9E" w14:paraId="458360E4" w14:textId="77777777" w:rsidTr="002D37DB">
        <w:tc>
          <w:tcPr>
            <w:tcW w:w="766" w:type="dxa"/>
          </w:tcPr>
          <w:p w14:paraId="0606F237" w14:textId="77777777" w:rsidR="00266F0F" w:rsidRPr="00BC0F9E" w:rsidRDefault="00266F0F" w:rsidP="002D37DB">
            <w:pPr>
              <w:jc w:val="center"/>
              <w:rPr>
                <w:b/>
                <w:bCs/>
                <w:sz w:val="21"/>
                <w:szCs w:val="20"/>
              </w:rPr>
            </w:pPr>
            <w:r w:rsidRPr="00BC0F9E">
              <w:rPr>
                <w:rFonts w:hint="eastAsia"/>
                <w:b/>
                <w:bCs/>
                <w:sz w:val="21"/>
                <w:szCs w:val="20"/>
              </w:rPr>
              <w:t>P</w:t>
            </w:r>
            <w:r w:rsidRPr="00BC0F9E">
              <w:rPr>
                <w:b/>
                <w:bCs/>
                <w:sz w:val="21"/>
                <w:szCs w:val="20"/>
              </w:rPr>
              <w:t>C1</w:t>
            </w:r>
          </w:p>
        </w:tc>
        <w:tc>
          <w:tcPr>
            <w:tcW w:w="1048" w:type="dxa"/>
          </w:tcPr>
          <w:p w14:paraId="5386E738" w14:textId="77777777" w:rsidR="00266F0F" w:rsidRPr="00BC0F9E" w:rsidRDefault="00266F0F" w:rsidP="002D37DB">
            <w:pPr>
              <w:jc w:val="center"/>
              <w:rPr>
                <w:rFonts w:eastAsiaTheme="minorEastAsia"/>
                <w:b/>
                <w:bCs/>
                <w:sz w:val="21"/>
                <w:szCs w:val="20"/>
              </w:rPr>
            </w:pPr>
            <w:r w:rsidRPr="00BC0F9E">
              <w:rPr>
                <w:rFonts w:eastAsiaTheme="minorEastAsia" w:hint="eastAsia"/>
                <w:b/>
                <w:bCs/>
                <w:sz w:val="21"/>
                <w:szCs w:val="20"/>
              </w:rPr>
              <w:t>{64,2}</w:t>
            </w:r>
          </w:p>
        </w:tc>
        <w:tc>
          <w:tcPr>
            <w:tcW w:w="1143" w:type="dxa"/>
          </w:tcPr>
          <w:p w14:paraId="796134DE" w14:textId="77777777" w:rsidR="00266F0F" w:rsidRPr="00BC0F9E" w:rsidRDefault="00266F0F" w:rsidP="002D37DB">
            <w:pPr>
              <w:jc w:val="center"/>
              <w:rPr>
                <w:rFonts w:eastAsiaTheme="minorEastAsia"/>
                <w:b/>
                <w:bCs/>
                <w:sz w:val="21"/>
                <w:szCs w:val="20"/>
              </w:rPr>
            </w:pPr>
            <w:proofErr w:type="gramStart"/>
            <w:r w:rsidRPr="00BC0F9E">
              <w:rPr>
                <w:rFonts w:eastAsiaTheme="minorEastAsia" w:hint="eastAsia"/>
                <w:b/>
                <w:bCs/>
                <w:sz w:val="21"/>
                <w:szCs w:val="20"/>
              </w:rPr>
              <w:t>{64,2}</w:t>
            </w:r>
            <w:r w:rsidRPr="00BC0F9E">
              <w:rPr>
                <w:b/>
                <w:bCs/>
                <w:sz w:val="21"/>
                <w:szCs w:val="20"/>
              </w:rPr>
              <w:t xml:space="preserve">, </w:t>
            </w:r>
            <w:r w:rsidRPr="00BC0F9E">
              <w:rPr>
                <w:rFonts w:eastAsiaTheme="minorEastAsia" w:hint="eastAsia"/>
                <w:b/>
                <w:bCs/>
                <w:sz w:val="21"/>
                <w:szCs w:val="20"/>
              </w:rPr>
              <w:t>{</w:t>
            </w:r>
            <w:proofErr w:type="gramEnd"/>
            <w:r w:rsidRPr="00BC0F9E">
              <w:rPr>
                <w:rFonts w:eastAsiaTheme="minorEastAsia" w:hint="eastAsia"/>
                <w:b/>
                <w:bCs/>
                <w:sz w:val="21"/>
                <w:szCs w:val="20"/>
              </w:rPr>
              <w:t>64,2}</w:t>
            </w:r>
          </w:p>
        </w:tc>
        <w:tc>
          <w:tcPr>
            <w:tcW w:w="2520" w:type="dxa"/>
          </w:tcPr>
          <w:p w14:paraId="21362D93" w14:textId="77777777" w:rsidR="00266F0F" w:rsidRPr="00BC0F9E" w:rsidRDefault="00266F0F" w:rsidP="002D37DB">
            <w:pPr>
              <w:jc w:val="center"/>
              <w:rPr>
                <w:b/>
                <w:bCs/>
                <w:sz w:val="21"/>
                <w:szCs w:val="20"/>
              </w:rPr>
            </w:pPr>
            <w:r w:rsidRPr="00BC0F9E">
              <w:rPr>
                <w:rFonts w:eastAsiaTheme="minorEastAsia" w:hint="eastAsia"/>
                <w:b/>
                <w:bCs/>
                <w:sz w:val="21"/>
                <w:szCs w:val="20"/>
              </w:rPr>
              <w:t xml:space="preserve">{64, </w:t>
            </w:r>
            <w:proofErr w:type="gramStart"/>
            <w:r w:rsidRPr="00BC0F9E">
              <w:rPr>
                <w:rFonts w:eastAsiaTheme="minorEastAsia" w:hint="eastAsia"/>
                <w:b/>
                <w:bCs/>
                <w:sz w:val="21"/>
                <w:szCs w:val="20"/>
              </w:rPr>
              <w:t>2}</w:t>
            </w:r>
            <w:r w:rsidRPr="00BC0F9E">
              <w:rPr>
                <w:b/>
                <w:bCs/>
                <w:sz w:val="21"/>
                <w:szCs w:val="20"/>
              </w:rPr>
              <w:t xml:space="preserve">, </w:t>
            </w:r>
            <w:r w:rsidRPr="00BC0F9E">
              <w:rPr>
                <w:rFonts w:eastAsiaTheme="minorEastAsia" w:hint="eastAsia"/>
                <w:b/>
                <w:bCs/>
                <w:sz w:val="21"/>
                <w:szCs w:val="20"/>
              </w:rPr>
              <w:t>{32,2}</w:t>
            </w:r>
            <w:r w:rsidRPr="00BC0F9E">
              <w:rPr>
                <w:b/>
                <w:bCs/>
                <w:sz w:val="21"/>
                <w:szCs w:val="20"/>
              </w:rPr>
              <w:t xml:space="preserve">, </w:t>
            </w:r>
            <w:r w:rsidRPr="00BC0F9E">
              <w:rPr>
                <w:rFonts w:eastAsiaTheme="minorEastAsia" w:hint="eastAsia"/>
                <w:b/>
                <w:bCs/>
                <w:sz w:val="21"/>
                <w:szCs w:val="20"/>
              </w:rPr>
              <w:t>{</w:t>
            </w:r>
            <w:proofErr w:type="gramEnd"/>
            <w:r w:rsidRPr="00BC0F9E">
              <w:rPr>
                <w:rFonts w:eastAsiaTheme="minorEastAsia" w:hint="eastAsia"/>
                <w:b/>
                <w:bCs/>
                <w:sz w:val="21"/>
                <w:szCs w:val="20"/>
              </w:rPr>
              <w:t>32,2}</w:t>
            </w:r>
          </w:p>
        </w:tc>
        <w:tc>
          <w:tcPr>
            <w:tcW w:w="2298" w:type="dxa"/>
          </w:tcPr>
          <w:p w14:paraId="367F1CDF" w14:textId="77777777" w:rsidR="00266F0F" w:rsidRPr="00BC0F9E" w:rsidRDefault="00266F0F" w:rsidP="002D37DB">
            <w:pPr>
              <w:jc w:val="center"/>
              <w:rPr>
                <w:b/>
                <w:bCs/>
                <w:sz w:val="21"/>
                <w:szCs w:val="20"/>
              </w:rPr>
            </w:pPr>
            <w:r w:rsidRPr="00BC0F9E">
              <w:rPr>
                <w:rFonts w:eastAsiaTheme="minorEastAsia" w:hint="eastAsia"/>
                <w:b/>
                <w:bCs/>
                <w:sz w:val="21"/>
                <w:szCs w:val="20"/>
              </w:rPr>
              <w:t>{32,2</w:t>
            </w:r>
            <w:proofErr w:type="gramStart"/>
            <w:r w:rsidRPr="00BC0F9E">
              <w:rPr>
                <w:rFonts w:eastAsiaTheme="minorEastAsia" w:hint="eastAsia"/>
                <w:b/>
                <w:bCs/>
                <w:sz w:val="21"/>
                <w:szCs w:val="20"/>
              </w:rPr>
              <w:t>}</w:t>
            </w:r>
            <w:r w:rsidRPr="00BC0F9E">
              <w:rPr>
                <w:b/>
                <w:bCs/>
                <w:sz w:val="21"/>
                <w:szCs w:val="20"/>
              </w:rPr>
              <w:t>,</w:t>
            </w:r>
            <w:r w:rsidRPr="00BC0F9E">
              <w:rPr>
                <w:rFonts w:eastAsiaTheme="minorEastAsia" w:hint="eastAsia"/>
                <w:b/>
                <w:bCs/>
                <w:sz w:val="21"/>
                <w:szCs w:val="20"/>
              </w:rPr>
              <w:t>{32,2}, {32,2}</w:t>
            </w:r>
            <w:r w:rsidRPr="00BC0F9E">
              <w:rPr>
                <w:b/>
                <w:bCs/>
                <w:sz w:val="21"/>
                <w:szCs w:val="20"/>
              </w:rPr>
              <w:t xml:space="preserve">, </w:t>
            </w:r>
            <w:r w:rsidRPr="00BC0F9E">
              <w:rPr>
                <w:rFonts w:eastAsiaTheme="minorEastAsia" w:hint="eastAsia"/>
                <w:b/>
                <w:bCs/>
                <w:sz w:val="21"/>
                <w:szCs w:val="20"/>
              </w:rPr>
              <w:t>{</w:t>
            </w:r>
            <w:proofErr w:type="gramEnd"/>
            <w:r w:rsidRPr="00BC0F9E">
              <w:rPr>
                <w:rFonts w:eastAsiaTheme="minorEastAsia" w:hint="eastAsia"/>
                <w:b/>
                <w:bCs/>
                <w:sz w:val="21"/>
                <w:szCs w:val="20"/>
              </w:rPr>
              <w:t>32,2}</w:t>
            </w:r>
          </w:p>
        </w:tc>
      </w:tr>
      <w:tr w:rsidR="00266F0F" w:rsidRPr="00BC0F9E" w14:paraId="32584CA3" w14:textId="77777777" w:rsidTr="002D37DB">
        <w:tc>
          <w:tcPr>
            <w:tcW w:w="766" w:type="dxa"/>
          </w:tcPr>
          <w:p w14:paraId="5C28E86A" w14:textId="77777777" w:rsidR="00266F0F" w:rsidRPr="00BC0F9E" w:rsidRDefault="00266F0F" w:rsidP="002D37DB">
            <w:pPr>
              <w:jc w:val="center"/>
              <w:rPr>
                <w:rFonts w:eastAsiaTheme="minorEastAsia"/>
                <w:b/>
                <w:bCs/>
                <w:sz w:val="21"/>
                <w:szCs w:val="20"/>
              </w:rPr>
            </w:pPr>
            <w:r w:rsidRPr="00BC0F9E">
              <w:rPr>
                <w:rFonts w:hint="eastAsia"/>
                <w:b/>
                <w:bCs/>
                <w:sz w:val="21"/>
                <w:szCs w:val="20"/>
              </w:rPr>
              <w:t>P</w:t>
            </w:r>
            <w:r w:rsidRPr="00BC0F9E">
              <w:rPr>
                <w:b/>
                <w:bCs/>
                <w:sz w:val="21"/>
                <w:szCs w:val="20"/>
              </w:rPr>
              <w:t>C</w:t>
            </w:r>
            <w:r w:rsidRPr="00BC0F9E">
              <w:rPr>
                <w:rFonts w:eastAsiaTheme="minorEastAsia" w:hint="eastAsia"/>
                <w:b/>
                <w:bCs/>
                <w:sz w:val="21"/>
                <w:szCs w:val="20"/>
              </w:rPr>
              <w:t>2</w:t>
            </w:r>
          </w:p>
        </w:tc>
        <w:tc>
          <w:tcPr>
            <w:tcW w:w="1048" w:type="dxa"/>
          </w:tcPr>
          <w:p w14:paraId="2868FF54" w14:textId="77777777" w:rsidR="00266F0F" w:rsidRPr="00BC0F9E" w:rsidRDefault="00266F0F" w:rsidP="002D37DB">
            <w:pPr>
              <w:jc w:val="center"/>
              <w:rPr>
                <w:rFonts w:eastAsiaTheme="minorEastAsia"/>
                <w:b/>
                <w:bCs/>
                <w:sz w:val="21"/>
                <w:szCs w:val="20"/>
              </w:rPr>
            </w:pPr>
            <w:r w:rsidRPr="00BC0F9E">
              <w:rPr>
                <w:rFonts w:eastAsiaTheme="minorEastAsia" w:hint="eastAsia"/>
                <w:b/>
                <w:bCs/>
                <w:sz w:val="21"/>
                <w:szCs w:val="20"/>
              </w:rPr>
              <w:t>{128,2}</w:t>
            </w:r>
          </w:p>
        </w:tc>
        <w:tc>
          <w:tcPr>
            <w:tcW w:w="1143" w:type="dxa"/>
          </w:tcPr>
          <w:p w14:paraId="5F1804AB" w14:textId="77777777" w:rsidR="00266F0F" w:rsidRPr="00BC0F9E" w:rsidRDefault="00266F0F" w:rsidP="002D37DB">
            <w:pPr>
              <w:jc w:val="center"/>
              <w:rPr>
                <w:rFonts w:eastAsiaTheme="minorEastAsia"/>
                <w:b/>
                <w:bCs/>
                <w:sz w:val="21"/>
                <w:szCs w:val="20"/>
              </w:rPr>
            </w:pPr>
            <w:proofErr w:type="gramStart"/>
            <w:r w:rsidRPr="00BC0F9E">
              <w:rPr>
                <w:rFonts w:eastAsiaTheme="minorEastAsia" w:hint="eastAsia"/>
                <w:b/>
                <w:bCs/>
                <w:sz w:val="21"/>
                <w:szCs w:val="20"/>
              </w:rPr>
              <w:t>{128,2}</w:t>
            </w:r>
            <w:r w:rsidRPr="00BC0F9E">
              <w:rPr>
                <w:b/>
                <w:bCs/>
                <w:sz w:val="21"/>
                <w:szCs w:val="20"/>
              </w:rPr>
              <w:t xml:space="preserve">, </w:t>
            </w:r>
            <w:r w:rsidRPr="00BC0F9E">
              <w:rPr>
                <w:rFonts w:eastAsiaTheme="minorEastAsia" w:hint="eastAsia"/>
                <w:b/>
                <w:bCs/>
                <w:sz w:val="21"/>
                <w:szCs w:val="20"/>
              </w:rPr>
              <w:t>{</w:t>
            </w:r>
            <w:proofErr w:type="gramEnd"/>
            <w:r w:rsidRPr="00BC0F9E">
              <w:rPr>
                <w:rFonts w:eastAsiaTheme="minorEastAsia" w:hint="eastAsia"/>
                <w:b/>
                <w:bCs/>
                <w:sz w:val="21"/>
                <w:szCs w:val="20"/>
              </w:rPr>
              <w:t>128,2}</w:t>
            </w:r>
          </w:p>
        </w:tc>
        <w:tc>
          <w:tcPr>
            <w:tcW w:w="2520" w:type="dxa"/>
          </w:tcPr>
          <w:p w14:paraId="3777F514" w14:textId="77777777" w:rsidR="00266F0F" w:rsidRPr="00BC0F9E" w:rsidRDefault="00266F0F" w:rsidP="002D37DB">
            <w:pPr>
              <w:jc w:val="center"/>
              <w:rPr>
                <w:rFonts w:eastAsiaTheme="minorEastAsia"/>
                <w:b/>
                <w:bCs/>
                <w:sz w:val="21"/>
                <w:szCs w:val="20"/>
              </w:rPr>
            </w:pPr>
            <w:proofErr w:type="gramStart"/>
            <w:r w:rsidRPr="00BC0F9E">
              <w:rPr>
                <w:rFonts w:eastAsiaTheme="minorEastAsia" w:hint="eastAsia"/>
                <w:b/>
                <w:bCs/>
                <w:sz w:val="21"/>
                <w:szCs w:val="20"/>
              </w:rPr>
              <w:t>{128,2}</w:t>
            </w:r>
            <w:r w:rsidRPr="00BC0F9E">
              <w:rPr>
                <w:b/>
                <w:bCs/>
                <w:sz w:val="21"/>
                <w:szCs w:val="20"/>
              </w:rPr>
              <w:t xml:space="preserve">, </w:t>
            </w:r>
            <w:r w:rsidRPr="00BC0F9E">
              <w:rPr>
                <w:rFonts w:eastAsiaTheme="minorEastAsia" w:hint="eastAsia"/>
                <w:b/>
                <w:bCs/>
                <w:sz w:val="21"/>
                <w:szCs w:val="20"/>
              </w:rPr>
              <w:t>{64,2}</w:t>
            </w:r>
            <w:r w:rsidRPr="00BC0F9E">
              <w:rPr>
                <w:b/>
                <w:bCs/>
                <w:sz w:val="21"/>
                <w:szCs w:val="20"/>
              </w:rPr>
              <w:t xml:space="preserve">, </w:t>
            </w:r>
            <w:r w:rsidRPr="00BC0F9E">
              <w:rPr>
                <w:rFonts w:eastAsiaTheme="minorEastAsia" w:hint="eastAsia"/>
                <w:b/>
                <w:bCs/>
                <w:sz w:val="21"/>
                <w:szCs w:val="20"/>
              </w:rPr>
              <w:t>{</w:t>
            </w:r>
            <w:proofErr w:type="gramEnd"/>
            <w:r w:rsidRPr="00BC0F9E">
              <w:rPr>
                <w:rFonts w:eastAsiaTheme="minorEastAsia" w:hint="eastAsia"/>
                <w:b/>
                <w:bCs/>
                <w:sz w:val="21"/>
                <w:szCs w:val="20"/>
              </w:rPr>
              <w:t>64,2}</w:t>
            </w:r>
          </w:p>
        </w:tc>
        <w:tc>
          <w:tcPr>
            <w:tcW w:w="2298" w:type="dxa"/>
          </w:tcPr>
          <w:p w14:paraId="1001DBC2" w14:textId="77777777" w:rsidR="00266F0F" w:rsidRPr="00BC0F9E" w:rsidRDefault="00266F0F" w:rsidP="002D37DB">
            <w:pPr>
              <w:jc w:val="center"/>
              <w:rPr>
                <w:rFonts w:eastAsiaTheme="minorEastAsia"/>
                <w:b/>
                <w:bCs/>
                <w:sz w:val="21"/>
                <w:szCs w:val="20"/>
              </w:rPr>
            </w:pPr>
            <w:r w:rsidRPr="00BC0F9E">
              <w:rPr>
                <w:rFonts w:eastAsiaTheme="minorEastAsia" w:hint="eastAsia"/>
                <w:b/>
                <w:bCs/>
                <w:sz w:val="21"/>
                <w:szCs w:val="20"/>
              </w:rPr>
              <w:t>{64,2</w:t>
            </w:r>
            <w:proofErr w:type="gramStart"/>
            <w:r w:rsidRPr="00BC0F9E">
              <w:rPr>
                <w:rFonts w:eastAsiaTheme="minorEastAsia" w:hint="eastAsia"/>
                <w:b/>
                <w:bCs/>
                <w:sz w:val="21"/>
                <w:szCs w:val="20"/>
              </w:rPr>
              <w:t>}</w:t>
            </w:r>
            <w:r w:rsidRPr="00BC0F9E">
              <w:rPr>
                <w:b/>
                <w:bCs/>
                <w:sz w:val="21"/>
                <w:szCs w:val="20"/>
              </w:rPr>
              <w:t>,</w:t>
            </w:r>
            <w:r w:rsidRPr="00BC0F9E">
              <w:rPr>
                <w:rFonts w:eastAsiaTheme="minorEastAsia" w:hint="eastAsia"/>
                <w:b/>
                <w:bCs/>
                <w:sz w:val="21"/>
                <w:szCs w:val="20"/>
              </w:rPr>
              <w:t>{64,2}, {64,2}</w:t>
            </w:r>
            <w:r w:rsidRPr="00BC0F9E">
              <w:rPr>
                <w:b/>
                <w:bCs/>
                <w:sz w:val="21"/>
                <w:szCs w:val="20"/>
              </w:rPr>
              <w:t xml:space="preserve">, </w:t>
            </w:r>
            <w:r w:rsidRPr="00BC0F9E">
              <w:rPr>
                <w:rFonts w:eastAsiaTheme="minorEastAsia" w:hint="eastAsia"/>
                <w:b/>
                <w:bCs/>
                <w:sz w:val="21"/>
                <w:szCs w:val="20"/>
              </w:rPr>
              <w:t>{</w:t>
            </w:r>
            <w:proofErr w:type="gramEnd"/>
            <w:r w:rsidRPr="00BC0F9E">
              <w:rPr>
                <w:rFonts w:eastAsiaTheme="minorEastAsia" w:hint="eastAsia"/>
                <w:b/>
                <w:bCs/>
                <w:sz w:val="21"/>
                <w:szCs w:val="20"/>
              </w:rPr>
              <w:t>64,2}</w:t>
            </w:r>
          </w:p>
        </w:tc>
      </w:tr>
      <w:tr w:rsidR="00266F0F" w:rsidRPr="00BC0F9E" w14:paraId="78538C33" w14:textId="77777777" w:rsidTr="002D37DB">
        <w:tc>
          <w:tcPr>
            <w:tcW w:w="766" w:type="dxa"/>
          </w:tcPr>
          <w:p w14:paraId="0080D4AC" w14:textId="77777777" w:rsidR="00266F0F" w:rsidRPr="00BC0F9E" w:rsidRDefault="00266F0F" w:rsidP="002D37DB">
            <w:pPr>
              <w:jc w:val="center"/>
              <w:rPr>
                <w:rFonts w:eastAsiaTheme="minorEastAsia"/>
                <w:b/>
                <w:bCs/>
                <w:sz w:val="21"/>
                <w:szCs w:val="20"/>
              </w:rPr>
            </w:pPr>
            <w:r w:rsidRPr="00BC0F9E">
              <w:rPr>
                <w:rFonts w:hint="eastAsia"/>
                <w:b/>
                <w:bCs/>
                <w:sz w:val="21"/>
                <w:szCs w:val="20"/>
              </w:rPr>
              <w:t>P</w:t>
            </w:r>
            <w:r w:rsidRPr="00BC0F9E">
              <w:rPr>
                <w:b/>
                <w:bCs/>
                <w:sz w:val="21"/>
                <w:szCs w:val="20"/>
              </w:rPr>
              <w:t>C</w:t>
            </w:r>
            <w:r w:rsidRPr="00BC0F9E">
              <w:rPr>
                <w:rFonts w:eastAsiaTheme="minorEastAsia" w:hint="eastAsia"/>
                <w:b/>
                <w:bCs/>
                <w:sz w:val="21"/>
                <w:szCs w:val="20"/>
              </w:rPr>
              <w:t>3</w:t>
            </w:r>
          </w:p>
        </w:tc>
        <w:tc>
          <w:tcPr>
            <w:tcW w:w="1048" w:type="dxa"/>
          </w:tcPr>
          <w:p w14:paraId="696B7A96" w14:textId="77777777" w:rsidR="00266F0F" w:rsidRPr="00BC0F9E" w:rsidRDefault="00266F0F" w:rsidP="002D37DB">
            <w:pPr>
              <w:jc w:val="center"/>
              <w:rPr>
                <w:b/>
                <w:bCs/>
                <w:sz w:val="21"/>
                <w:szCs w:val="20"/>
              </w:rPr>
            </w:pPr>
            <w:r w:rsidRPr="00BC0F9E">
              <w:rPr>
                <w:rFonts w:eastAsiaTheme="minorEastAsia" w:hint="eastAsia"/>
                <w:b/>
                <w:bCs/>
                <w:sz w:val="21"/>
                <w:szCs w:val="20"/>
              </w:rPr>
              <w:t>{192,2}</w:t>
            </w:r>
          </w:p>
        </w:tc>
        <w:tc>
          <w:tcPr>
            <w:tcW w:w="1143" w:type="dxa"/>
          </w:tcPr>
          <w:p w14:paraId="5B4ABDDC" w14:textId="77777777" w:rsidR="00266F0F" w:rsidRPr="00BC0F9E" w:rsidRDefault="00266F0F" w:rsidP="002D37DB">
            <w:pPr>
              <w:jc w:val="center"/>
              <w:rPr>
                <w:b/>
                <w:bCs/>
                <w:sz w:val="21"/>
                <w:szCs w:val="20"/>
              </w:rPr>
            </w:pPr>
            <w:proofErr w:type="gramStart"/>
            <w:r w:rsidRPr="00BC0F9E">
              <w:rPr>
                <w:rFonts w:eastAsiaTheme="minorEastAsia" w:hint="eastAsia"/>
                <w:b/>
                <w:bCs/>
                <w:sz w:val="21"/>
                <w:szCs w:val="20"/>
              </w:rPr>
              <w:t>{192,2}</w:t>
            </w:r>
            <w:r w:rsidRPr="00BC0F9E">
              <w:rPr>
                <w:b/>
                <w:bCs/>
                <w:sz w:val="21"/>
                <w:szCs w:val="20"/>
              </w:rPr>
              <w:t xml:space="preserve">, </w:t>
            </w:r>
            <w:r w:rsidRPr="00BC0F9E">
              <w:rPr>
                <w:rFonts w:eastAsiaTheme="minorEastAsia" w:hint="eastAsia"/>
                <w:b/>
                <w:bCs/>
                <w:sz w:val="21"/>
                <w:szCs w:val="20"/>
              </w:rPr>
              <w:t>{</w:t>
            </w:r>
            <w:proofErr w:type="gramEnd"/>
            <w:r w:rsidRPr="00BC0F9E">
              <w:rPr>
                <w:rFonts w:eastAsiaTheme="minorEastAsia" w:hint="eastAsia"/>
                <w:b/>
                <w:bCs/>
                <w:sz w:val="21"/>
                <w:szCs w:val="20"/>
              </w:rPr>
              <w:t>192,2}</w:t>
            </w:r>
          </w:p>
        </w:tc>
        <w:tc>
          <w:tcPr>
            <w:tcW w:w="2520" w:type="dxa"/>
          </w:tcPr>
          <w:p w14:paraId="5D627F68" w14:textId="77777777" w:rsidR="00266F0F" w:rsidRPr="00BC0F9E" w:rsidRDefault="00266F0F" w:rsidP="002D37DB">
            <w:pPr>
              <w:jc w:val="center"/>
              <w:rPr>
                <w:b/>
                <w:bCs/>
                <w:sz w:val="21"/>
                <w:szCs w:val="20"/>
              </w:rPr>
            </w:pPr>
            <w:proofErr w:type="gramStart"/>
            <w:r w:rsidRPr="00BC0F9E">
              <w:rPr>
                <w:rFonts w:eastAsiaTheme="minorEastAsia" w:hint="eastAsia"/>
                <w:b/>
                <w:bCs/>
                <w:sz w:val="21"/>
                <w:szCs w:val="20"/>
              </w:rPr>
              <w:t>{192,2}</w:t>
            </w:r>
            <w:r w:rsidRPr="00BC0F9E">
              <w:rPr>
                <w:b/>
                <w:bCs/>
                <w:sz w:val="21"/>
                <w:szCs w:val="20"/>
              </w:rPr>
              <w:t xml:space="preserve">, </w:t>
            </w:r>
            <w:r w:rsidRPr="00BC0F9E">
              <w:rPr>
                <w:rFonts w:eastAsiaTheme="minorEastAsia" w:hint="eastAsia"/>
                <w:b/>
                <w:bCs/>
                <w:sz w:val="21"/>
                <w:szCs w:val="20"/>
              </w:rPr>
              <w:t>{96,2}</w:t>
            </w:r>
            <w:r w:rsidRPr="00BC0F9E">
              <w:rPr>
                <w:b/>
                <w:bCs/>
                <w:sz w:val="21"/>
                <w:szCs w:val="20"/>
              </w:rPr>
              <w:t xml:space="preserve">, </w:t>
            </w:r>
            <w:r w:rsidRPr="00BC0F9E">
              <w:rPr>
                <w:rFonts w:eastAsiaTheme="minorEastAsia" w:hint="eastAsia"/>
                <w:b/>
                <w:bCs/>
                <w:sz w:val="21"/>
                <w:szCs w:val="20"/>
              </w:rPr>
              <w:t>{</w:t>
            </w:r>
            <w:proofErr w:type="gramEnd"/>
            <w:r w:rsidRPr="00BC0F9E">
              <w:rPr>
                <w:rFonts w:eastAsiaTheme="minorEastAsia" w:hint="eastAsia"/>
                <w:b/>
                <w:bCs/>
                <w:sz w:val="21"/>
                <w:szCs w:val="20"/>
              </w:rPr>
              <w:t>96,2}</w:t>
            </w:r>
          </w:p>
        </w:tc>
        <w:tc>
          <w:tcPr>
            <w:tcW w:w="2298" w:type="dxa"/>
          </w:tcPr>
          <w:p w14:paraId="26BE947F" w14:textId="77777777" w:rsidR="00266F0F" w:rsidRPr="00BC0F9E" w:rsidRDefault="00266F0F" w:rsidP="002D37DB">
            <w:pPr>
              <w:jc w:val="center"/>
              <w:rPr>
                <w:b/>
                <w:bCs/>
                <w:sz w:val="21"/>
                <w:szCs w:val="20"/>
              </w:rPr>
            </w:pPr>
            <w:r w:rsidRPr="00BC0F9E">
              <w:rPr>
                <w:rFonts w:eastAsiaTheme="minorEastAsia" w:hint="eastAsia"/>
                <w:b/>
                <w:bCs/>
                <w:sz w:val="21"/>
                <w:szCs w:val="20"/>
              </w:rPr>
              <w:t>{96,2</w:t>
            </w:r>
            <w:proofErr w:type="gramStart"/>
            <w:r w:rsidRPr="00BC0F9E">
              <w:rPr>
                <w:rFonts w:eastAsiaTheme="minorEastAsia" w:hint="eastAsia"/>
                <w:b/>
                <w:bCs/>
                <w:sz w:val="21"/>
                <w:szCs w:val="20"/>
              </w:rPr>
              <w:t>}</w:t>
            </w:r>
            <w:r w:rsidRPr="00BC0F9E">
              <w:rPr>
                <w:b/>
                <w:bCs/>
                <w:sz w:val="21"/>
                <w:szCs w:val="20"/>
              </w:rPr>
              <w:t>,</w:t>
            </w:r>
            <w:r w:rsidRPr="00BC0F9E">
              <w:rPr>
                <w:rFonts w:eastAsiaTheme="minorEastAsia" w:hint="eastAsia"/>
                <w:b/>
                <w:bCs/>
                <w:sz w:val="21"/>
                <w:szCs w:val="20"/>
              </w:rPr>
              <w:t>{96,2}, {96,2}</w:t>
            </w:r>
            <w:r w:rsidRPr="00BC0F9E">
              <w:rPr>
                <w:b/>
                <w:bCs/>
                <w:sz w:val="21"/>
                <w:szCs w:val="20"/>
              </w:rPr>
              <w:t xml:space="preserve">, </w:t>
            </w:r>
            <w:r w:rsidRPr="00BC0F9E">
              <w:rPr>
                <w:rFonts w:eastAsiaTheme="minorEastAsia" w:hint="eastAsia"/>
                <w:b/>
                <w:bCs/>
                <w:sz w:val="21"/>
                <w:szCs w:val="20"/>
              </w:rPr>
              <w:t>{</w:t>
            </w:r>
            <w:proofErr w:type="gramEnd"/>
            <w:r w:rsidRPr="00BC0F9E">
              <w:rPr>
                <w:rFonts w:eastAsiaTheme="minorEastAsia" w:hint="eastAsia"/>
                <w:b/>
                <w:bCs/>
                <w:sz w:val="21"/>
                <w:szCs w:val="20"/>
              </w:rPr>
              <w:t>96,2}</w:t>
            </w:r>
          </w:p>
        </w:tc>
      </w:tr>
      <w:tr w:rsidR="00266F0F" w:rsidRPr="00BC0F9E" w14:paraId="7F1AD743" w14:textId="77777777" w:rsidTr="002D37DB">
        <w:tc>
          <w:tcPr>
            <w:tcW w:w="766" w:type="dxa"/>
          </w:tcPr>
          <w:p w14:paraId="383665FB" w14:textId="77777777" w:rsidR="00266F0F" w:rsidRPr="00BC0F9E" w:rsidRDefault="00266F0F" w:rsidP="002D37DB">
            <w:pPr>
              <w:jc w:val="center"/>
              <w:rPr>
                <w:b/>
                <w:bCs/>
                <w:sz w:val="21"/>
                <w:szCs w:val="20"/>
              </w:rPr>
            </w:pPr>
            <w:r w:rsidRPr="00BC0F9E">
              <w:rPr>
                <w:rFonts w:eastAsiaTheme="minorEastAsia" w:hint="eastAsia"/>
                <w:b/>
                <w:bCs/>
                <w:sz w:val="21"/>
                <w:szCs w:val="20"/>
              </w:rPr>
              <w:t>VQ</w:t>
            </w:r>
          </w:p>
        </w:tc>
        <w:tc>
          <w:tcPr>
            <w:tcW w:w="1048" w:type="dxa"/>
          </w:tcPr>
          <w:p w14:paraId="19F325ED" w14:textId="77777777" w:rsidR="00266F0F" w:rsidRPr="00BC0F9E" w:rsidRDefault="00266F0F" w:rsidP="002D37DB">
            <w:pPr>
              <w:jc w:val="center"/>
              <w:rPr>
                <w:rFonts w:eastAsiaTheme="minorEastAsia"/>
                <w:b/>
                <w:bCs/>
                <w:sz w:val="21"/>
                <w:szCs w:val="20"/>
              </w:rPr>
            </w:pPr>
            <w:r w:rsidRPr="00BC0F9E">
              <w:rPr>
                <w:b/>
                <w:bCs/>
                <w:sz w:val="21"/>
                <w:szCs w:val="20"/>
              </w:rPr>
              <w:t>Rank1</w:t>
            </w:r>
          </w:p>
        </w:tc>
        <w:tc>
          <w:tcPr>
            <w:tcW w:w="1143" w:type="dxa"/>
          </w:tcPr>
          <w:p w14:paraId="2002C37A" w14:textId="77777777" w:rsidR="00266F0F" w:rsidRPr="00BC0F9E" w:rsidRDefault="00266F0F" w:rsidP="002D37DB">
            <w:pPr>
              <w:jc w:val="center"/>
              <w:rPr>
                <w:rFonts w:eastAsiaTheme="minorEastAsia"/>
                <w:b/>
                <w:bCs/>
                <w:sz w:val="21"/>
                <w:szCs w:val="20"/>
              </w:rPr>
            </w:pPr>
            <w:r w:rsidRPr="00BC0F9E">
              <w:rPr>
                <w:b/>
                <w:bCs/>
                <w:sz w:val="21"/>
                <w:szCs w:val="20"/>
              </w:rPr>
              <w:t>Rank2</w:t>
            </w:r>
          </w:p>
        </w:tc>
        <w:tc>
          <w:tcPr>
            <w:tcW w:w="2520" w:type="dxa"/>
          </w:tcPr>
          <w:p w14:paraId="2511D2A6" w14:textId="77777777" w:rsidR="00266F0F" w:rsidRPr="00BC0F9E" w:rsidRDefault="00266F0F" w:rsidP="002D37DB">
            <w:pPr>
              <w:jc w:val="center"/>
              <w:rPr>
                <w:rFonts w:eastAsiaTheme="minorEastAsia"/>
                <w:b/>
                <w:bCs/>
                <w:sz w:val="21"/>
                <w:szCs w:val="20"/>
              </w:rPr>
            </w:pPr>
            <w:r w:rsidRPr="00BC0F9E">
              <w:rPr>
                <w:b/>
                <w:bCs/>
                <w:sz w:val="21"/>
                <w:szCs w:val="20"/>
              </w:rPr>
              <w:t>Rank3</w:t>
            </w:r>
          </w:p>
        </w:tc>
        <w:tc>
          <w:tcPr>
            <w:tcW w:w="2298" w:type="dxa"/>
          </w:tcPr>
          <w:p w14:paraId="37CAEE0A" w14:textId="77777777" w:rsidR="00266F0F" w:rsidRPr="00BC0F9E" w:rsidRDefault="00266F0F" w:rsidP="002D37DB">
            <w:pPr>
              <w:jc w:val="center"/>
              <w:rPr>
                <w:rFonts w:eastAsiaTheme="minorEastAsia"/>
                <w:b/>
                <w:bCs/>
                <w:sz w:val="21"/>
                <w:szCs w:val="20"/>
              </w:rPr>
            </w:pPr>
            <w:r w:rsidRPr="00BC0F9E">
              <w:rPr>
                <w:b/>
                <w:bCs/>
                <w:sz w:val="21"/>
                <w:szCs w:val="20"/>
              </w:rPr>
              <w:t>Rank4</w:t>
            </w:r>
          </w:p>
        </w:tc>
      </w:tr>
      <w:tr w:rsidR="00266F0F" w:rsidRPr="00BC0F9E" w14:paraId="219059DE" w14:textId="77777777" w:rsidTr="002D37DB">
        <w:tc>
          <w:tcPr>
            <w:tcW w:w="766" w:type="dxa"/>
          </w:tcPr>
          <w:p w14:paraId="43C1192E" w14:textId="77777777" w:rsidR="00266F0F" w:rsidRPr="00BC0F9E" w:rsidRDefault="00266F0F" w:rsidP="002D37DB">
            <w:pPr>
              <w:jc w:val="center"/>
              <w:rPr>
                <w:b/>
                <w:bCs/>
                <w:sz w:val="21"/>
                <w:szCs w:val="20"/>
              </w:rPr>
            </w:pPr>
            <w:r w:rsidRPr="00BC0F9E">
              <w:rPr>
                <w:rFonts w:hint="eastAsia"/>
                <w:b/>
                <w:bCs/>
                <w:sz w:val="21"/>
                <w:szCs w:val="20"/>
              </w:rPr>
              <w:t>P</w:t>
            </w:r>
            <w:r w:rsidRPr="00BC0F9E">
              <w:rPr>
                <w:b/>
                <w:bCs/>
                <w:sz w:val="21"/>
                <w:szCs w:val="20"/>
              </w:rPr>
              <w:t>C1</w:t>
            </w:r>
          </w:p>
        </w:tc>
        <w:tc>
          <w:tcPr>
            <w:tcW w:w="1048" w:type="dxa"/>
          </w:tcPr>
          <w:p w14:paraId="61EFCCA8" w14:textId="77777777" w:rsidR="00266F0F" w:rsidRPr="00BC0F9E" w:rsidRDefault="00266F0F" w:rsidP="002D37DB">
            <w:pPr>
              <w:jc w:val="center"/>
              <w:rPr>
                <w:rFonts w:eastAsiaTheme="minorEastAsia"/>
                <w:b/>
                <w:bCs/>
                <w:sz w:val="21"/>
                <w:szCs w:val="20"/>
              </w:rPr>
            </w:pPr>
            <w:r w:rsidRPr="00BC0F9E">
              <w:rPr>
                <w:rFonts w:eastAsiaTheme="minorEastAsia" w:hint="eastAsia"/>
                <w:b/>
                <w:bCs/>
                <w:sz w:val="21"/>
                <w:szCs w:val="20"/>
              </w:rPr>
              <w:t>{64,4,2}</w:t>
            </w:r>
          </w:p>
        </w:tc>
        <w:tc>
          <w:tcPr>
            <w:tcW w:w="1143" w:type="dxa"/>
          </w:tcPr>
          <w:p w14:paraId="478B25CB" w14:textId="77777777" w:rsidR="00266F0F" w:rsidRPr="00BC0F9E" w:rsidRDefault="00266F0F" w:rsidP="002D37DB">
            <w:pPr>
              <w:jc w:val="center"/>
              <w:rPr>
                <w:rFonts w:eastAsiaTheme="minorEastAsia"/>
                <w:b/>
                <w:bCs/>
                <w:sz w:val="21"/>
                <w:szCs w:val="20"/>
              </w:rPr>
            </w:pPr>
            <w:r w:rsidRPr="00BC0F9E">
              <w:rPr>
                <w:rFonts w:eastAsiaTheme="minorEastAsia" w:hint="eastAsia"/>
                <w:b/>
                <w:bCs/>
                <w:sz w:val="21"/>
                <w:szCs w:val="20"/>
              </w:rPr>
              <w:t>{64,4,</w:t>
            </w:r>
            <w:proofErr w:type="gramStart"/>
            <w:r w:rsidRPr="00BC0F9E">
              <w:rPr>
                <w:rFonts w:eastAsiaTheme="minorEastAsia" w:hint="eastAsia"/>
                <w:b/>
                <w:bCs/>
                <w:sz w:val="21"/>
                <w:szCs w:val="20"/>
              </w:rPr>
              <w:t>2}</w:t>
            </w:r>
            <w:r w:rsidRPr="00BC0F9E">
              <w:rPr>
                <w:b/>
                <w:bCs/>
                <w:sz w:val="21"/>
                <w:szCs w:val="20"/>
              </w:rPr>
              <w:t xml:space="preserve">, </w:t>
            </w:r>
            <w:r w:rsidRPr="00BC0F9E">
              <w:rPr>
                <w:rFonts w:eastAsiaTheme="minorEastAsia" w:hint="eastAsia"/>
                <w:b/>
                <w:bCs/>
                <w:sz w:val="21"/>
                <w:szCs w:val="20"/>
              </w:rPr>
              <w:t>{</w:t>
            </w:r>
            <w:proofErr w:type="gramEnd"/>
            <w:r w:rsidRPr="00BC0F9E">
              <w:rPr>
                <w:rFonts w:eastAsiaTheme="minorEastAsia" w:hint="eastAsia"/>
                <w:b/>
                <w:bCs/>
                <w:sz w:val="21"/>
                <w:szCs w:val="20"/>
              </w:rPr>
              <w:t>64,4,2}</w:t>
            </w:r>
          </w:p>
        </w:tc>
        <w:tc>
          <w:tcPr>
            <w:tcW w:w="2520" w:type="dxa"/>
          </w:tcPr>
          <w:p w14:paraId="4035B1A4" w14:textId="77777777" w:rsidR="00266F0F" w:rsidRPr="00BC0F9E" w:rsidRDefault="00266F0F" w:rsidP="002D37DB">
            <w:pPr>
              <w:jc w:val="center"/>
              <w:rPr>
                <w:rFonts w:eastAsiaTheme="minorEastAsia"/>
                <w:b/>
                <w:bCs/>
                <w:sz w:val="21"/>
                <w:szCs w:val="20"/>
              </w:rPr>
            </w:pPr>
            <w:r w:rsidRPr="00BC0F9E">
              <w:rPr>
                <w:rFonts w:eastAsiaTheme="minorEastAsia" w:hint="eastAsia"/>
                <w:b/>
                <w:bCs/>
                <w:sz w:val="21"/>
                <w:szCs w:val="20"/>
              </w:rPr>
              <w:t xml:space="preserve">{64,4, </w:t>
            </w:r>
            <w:proofErr w:type="gramStart"/>
            <w:r w:rsidRPr="00BC0F9E">
              <w:rPr>
                <w:rFonts w:eastAsiaTheme="minorEastAsia" w:hint="eastAsia"/>
                <w:b/>
                <w:bCs/>
                <w:sz w:val="21"/>
                <w:szCs w:val="20"/>
              </w:rPr>
              <w:t>2}</w:t>
            </w:r>
            <w:r w:rsidRPr="00BC0F9E">
              <w:rPr>
                <w:b/>
                <w:bCs/>
                <w:sz w:val="21"/>
                <w:szCs w:val="20"/>
              </w:rPr>
              <w:t xml:space="preserve">, </w:t>
            </w:r>
            <w:r w:rsidRPr="00BC0F9E">
              <w:rPr>
                <w:rFonts w:eastAsiaTheme="minorEastAsia" w:hint="eastAsia"/>
                <w:b/>
                <w:bCs/>
                <w:sz w:val="21"/>
                <w:szCs w:val="20"/>
              </w:rPr>
              <w:t>{</w:t>
            </w:r>
            <w:proofErr w:type="gramEnd"/>
            <w:r w:rsidRPr="00BC0F9E">
              <w:rPr>
                <w:rFonts w:eastAsiaTheme="minorEastAsia" w:hint="eastAsia"/>
                <w:b/>
                <w:bCs/>
                <w:sz w:val="21"/>
                <w:szCs w:val="20"/>
              </w:rPr>
              <w:t>32,4,</w:t>
            </w:r>
            <w:proofErr w:type="gramStart"/>
            <w:r w:rsidRPr="00BC0F9E">
              <w:rPr>
                <w:rFonts w:eastAsiaTheme="minorEastAsia" w:hint="eastAsia"/>
                <w:b/>
                <w:bCs/>
                <w:sz w:val="21"/>
                <w:szCs w:val="20"/>
              </w:rPr>
              <w:t>2}</w:t>
            </w:r>
            <w:r w:rsidRPr="00BC0F9E">
              <w:rPr>
                <w:b/>
                <w:bCs/>
                <w:sz w:val="21"/>
                <w:szCs w:val="20"/>
              </w:rPr>
              <w:t xml:space="preserve">, </w:t>
            </w:r>
            <w:r w:rsidRPr="00BC0F9E">
              <w:rPr>
                <w:rFonts w:eastAsiaTheme="minorEastAsia" w:hint="eastAsia"/>
                <w:b/>
                <w:bCs/>
                <w:sz w:val="21"/>
                <w:szCs w:val="20"/>
              </w:rPr>
              <w:t>{</w:t>
            </w:r>
            <w:proofErr w:type="gramEnd"/>
            <w:r w:rsidRPr="00BC0F9E">
              <w:rPr>
                <w:rFonts w:eastAsiaTheme="minorEastAsia" w:hint="eastAsia"/>
                <w:b/>
                <w:bCs/>
                <w:sz w:val="21"/>
                <w:szCs w:val="20"/>
              </w:rPr>
              <w:t>32,4,2}</w:t>
            </w:r>
          </w:p>
        </w:tc>
        <w:tc>
          <w:tcPr>
            <w:tcW w:w="2298" w:type="dxa"/>
          </w:tcPr>
          <w:p w14:paraId="66ECB2B3" w14:textId="77777777" w:rsidR="00266F0F" w:rsidRPr="00BC0F9E" w:rsidRDefault="00266F0F" w:rsidP="002D37DB">
            <w:pPr>
              <w:jc w:val="center"/>
              <w:rPr>
                <w:rFonts w:eastAsiaTheme="minorEastAsia"/>
                <w:b/>
                <w:bCs/>
                <w:sz w:val="21"/>
                <w:szCs w:val="20"/>
              </w:rPr>
            </w:pPr>
            <w:r w:rsidRPr="00BC0F9E">
              <w:rPr>
                <w:rFonts w:eastAsiaTheme="minorEastAsia" w:hint="eastAsia"/>
                <w:b/>
                <w:bCs/>
                <w:sz w:val="21"/>
                <w:szCs w:val="20"/>
              </w:rPr>
              <w:t>{32,4,2</w:t>
            </w:r>
            <w:proofErr w:type="gramStart"/>
            <w:r w:rsidRPr="00BC0F9E">
              <w:rPr>
                <w:rFonts w:eastAsiaTheme="minorEastAsia" w:hint="eastAsia"/>
                <w:b/>
                <w:bCs/>
                <w:sz w:val="21"/>
                <w:szCs w:val="20"/>
              </w:rPr>
              <w:t>}</w:t>
            </w:r>
            <w:r w:rsidRPr="00BC0F9E">
              <w:rPr>
                <w:b/>
                <w:bCs/>
                <w:sz w:val="21"/>
                <w:szCs w:val="20"/>
              </w:rPr>
              <w:t>,</w:t>
            </w:r>
            <w:r w:rsidRPr="00BC0F9E">
              <w:rPr>
                <w:rFonts w:eastAsiaTheme="minorEastAsia" w:hint="eastAsia"/>
                <w:b/>
                <w:bCs/>
                <w:sz w:val="21"/>
                <w:szCs w:val="20"/>
              </w:rPr>
              <w:t>{</w:t>
            </w:r>
            <w:proofErr w:type="gramEnd"/>
            <w:r w:rsidRPr="00BC0F9E">
              <w:rPr>
                <w:rFonts w:eastAsiaTheme="minorEastAsia" w:hint="eastAsia"/>
                <w:b/>
                <w:bCs/>
                <w:sz w:val="21"/>
                <w:szCs w:val="20"/>
              </w:rPr>
              <w:t>32,4,</w:t>
            </w:r>
            <w:proofErr w:type="gramStart"/>
            <w:r w:rsidRPr="00BC0F9E">
              <w:rPr>
                <w:rFonts w:eastAsiaTheme="minorEastAsia" w:hint="eastAsia"/>
                <w:b/>
                <w:bCs/>
                <w:sz w:val="21"/>
                <w:szCs w:val="20"/>
              </w:rPr>
              <w:t>2}, {</w:t>
            </w:r>
            <w:proofErr w:type="gramEnd"/>
            <w:r w:rsidRPr="00BC0F9E">
              <w:rPr>
                <w:rFonts w:eastAsiaTheme="minorEastAsia" w:hint="eastAsia"/>
                <w:b/>
                <w:bCs/>
                <w:sz w:val="21"/>
                <w:szCs w:val="20"/>
              </w:rPr>
              <w:t>32,4,</w:t>
            </w:r>
            <w:proofErr w:type="gramStart"/>
            <w:r w:rsidRPr="00BC0F9E">
              <w:rPr>
                <w:rFonts w:eastAsiaTheme="minorEastAsia" w:hint="eastAsia"/>
                <w:b/>
                <w:bCs/>
                <w:sz w:val="21"/>
                <w:szCs w:val="20"/>
              </w:rPr>
              <w:t>2}</w:t>
            </w:r>
            <w:r w:rsidRPr="00BC0F9E">
              <w:rPr>
                <w:b/>
                <w:bCs/>
                <w:sz w:val="21"/>
                <w:szCs w:val="20"/>
              </w:rPr>
              <w:t xml:space="preserve">, </w:t>
            </w:r>
            <w:r w:rsidRPr="00BC0F9E">
              <w:rPr>
                <w:rFonts w:eastAsiaTheme="minorEastAsia" w:hint="eastAsia"/>
                <w:b/>
                <w:bCs/>
                <w:sz w:val="21"/>
                <w:szCs w:val="20"/>
              </w:rPr>
              <w:t>{</w:t>
            </w:r>
            <w:proofErr w:type="gramEnd"/>
            <w:r w:rsidRPr="00BC0F9E">
              <w:rPr>
                <w:rFonts w:eastAsiaTheme="minorEastAsia" w:hint="eastAsia"/>
                <w:b/>
                <w:bCs/>
                <w:sz w:val="21"/>
                <w:szCs w:val="20"/>
              </w:rPr>
              <w:t>32,4,2}</w:t>
            </w:r>
          </w:p>
        </w:tc>
      </w:tr>
      <w:tr w:rsidR="00266F0F" w:rsidRPr="00BC0F9E" w14:paraId="7E13EA1A" w14:textId="77777777" w:rsidTr="002D37DB">
        <w:tc>
          <w:tcPr>
            <w:tcW w:w="766" w:type="dxa"/>
          </w:tcPr>
          <w:p w14:paraId="39D44F26" w14:textId="77777777" w:rsidR="00266F0F" w:rsidRPr="00BC0F9E" w:rsidRDefault="00266F0F" w:rsidP="002D37DB">
            <w:pPr>
              <w:jc w:val="center"/>
              <w:rPr>
                <w:b/>
                <w:bCs/>
                <w:sz w:val="21"/>
                <w:szCs w:val="20"/>
              </w:rPr>
            </w:pPr>
            <w:r w:rsidRPr="00BC0F9E">
              <w:rPr>
                <w:rFonts w:hint="eastAsia"/>
                <w:b/>
                <w:bCs/>
                <w:sz w:val="21"/>
                <w:szCs w:val="20"/>
              </w:rPr>
              <w:t>P</w:t>
            </w:r>
            <w:r w:rsidRPr="00BC0F9E">
              <w:rPr>
                <w:b/>
                <w:bCs/>
                <w:sz w:val="21"/>
                <w:szCs w:val="20"/>
              </w:rPr>
              <w:t>C</w:t>
            </w:r>
            <w:r w:rsidRPr="00BC0F9E">
              <w:rPr>
                <w:rFonts w:eastAsiaTheme="minorEastAsia" w:hint="eastAsia"/>
                <w:b/>
                <w:bCs/>
                <w:sz w:val="21"/>
                <w:szCs w:val="20"/>
              </w:rPr>
              <w:t>2</w:t>
            </w:r>
          </w:p>
        </w:tc>
        <w:tc>
          <w:tcPr>
            <w:tcW w:w="1048" w:type="dxa"/>
          </w:tcPr>
          <w:p w14:paraId="20ED32CF" w14:textId="77777777" w:rsidR="00266F0F" w:rsidRPr="00BC0F9E" w:rsidRDefault="00266F0F" w:rsidP="002D37DB">
            <w:pPr>
              <w:jc w:val="center"/>
              <w:rPr>
                <w:rFonts w:eastAsiaTheme="minorEastAsia"/>
                <w:b/>
                <w:bCs/>
                <w:sz w:val="21"/>
                <w:szCs w:val="20"/>
              </w:rPr>
            </w:pPr>
            <w:r w:rsidRPr="00BC0F9E">
              <w:rPr>
                <w:rFonts w:eastAsiaTheme="minorEastAsia" w:hint="eastAsia"/>
                <w:b/>
                <w:bCs/>
                <w:sz w:val="21"/>
                <w:szCs w:val="20"/>
              </w:rPr>
              <w:t>{128,4,2}</w:t>
            </w:r>
          </w:p>
        </w:tc>
        <w:tc>
          <w:tcPr>
            <w:tcW w:w="1143" w:type="dxa"/>
          </w:tcPr>
          <w:p w14:paraId="46C2E60C" w14:textId="77777777" w:rsidR="00266F0F" w:rsidRPr="00BC0F9E" w:rsidRDefault="00266F0F" w:rsidP="002D37DB">
            <w:pPr>
              <w:jc w:val="center"/>
              <w:rPr>
                <w:rFonts w:eastAsiaTheme="minorEastAsia"/>
                <w:b/>
                <w:bCs/>
                <w:sz w:val="21"/>
                <w:szCs w:val="20"/>
              </w:rPr>
            </w:pPr>
            <w:r w:rsidRPr="00BC0F9E">
              <w:rPr>
                <w:rFonts w:eastAsiaTheme="minorEastAsia" w:hint="eastAsia"/>
                <w:b/>
                <w:bCs/>
                <w:sz w:val="21"/>
                <w:szCs w:val="20"/>
              </w:rPr>
              <w:t>{128,4,</w:t>
            </w:r>
            <w:proofErr w:type="gramStart"/>
            <w:r w:rsidRPr="00BC0F9E">
              <w:rPr>
                <w:rFonts w:eastAsiaTheme="minorEastAsia" w:hint="eastAsia"/>
                <w:b/>
                <w:bCs/>
                <w:sz w:val="21"/>
                <w:szCs w:val="20"/>
              </w:rPr>
              <w:t>2}</w:t>
            </w:r>
            <w:r w:rsidRPr="00BC0F9E">
              <w:rPr>
                <w:b/>
                <w:bCs/>
                <w:sz w:val="21"/>
                <w:szCs w:val="20"/>
              </w:rPr>
              <w:t xml:space="preserve">, </w:t>
            </w:r>
            <w:r w:rsidRPr="00BC0F9E">
              <w:rPr>
                <w:rFonts w:eastAsiaTheme="minorEastAsia" w:hint="eastAsia"/>
                <w:b/>
                <w:bCs/>
                <w:sz w:val="21"/>
                <w:szCs w:val="20"/>
              </w:rPr>
              <w:t>{</w:t>
            </w:r>
            <w:proofErr w:type="gramEnd"/>
            <w:r w:rsidRPr="00BC0F9E">
              <w:rPr>
                <w:rFonts w:eastAsiaTheme="minorEastAsia" w:hint="eastAsia"/>
                <w:b/>
                <w:bCs/>
                <w:sz w:val="21"/>
                <w:szCs w:val="20"/>
              </w:rPr>
              <w:t>128,2}</w:t>
            </w:r>
          </w:p>
        </w:tc>
        <w:tc>
          <w:tcPr>
            <w:tcW w:w="2520" w:type="dxa"/>
          </w:tcPr>
          <w:p w14:paraId="3E0032B3" w14:textId="77777777" w:rsidR="00266F0F" w:rsidRPr="00BC0F9E" w:rsidRDefault="00266F0F" w:rsidP="002D37DB">
            <w:pPr>
              <w:jc w:val="center"/>
              <w:rPr>
                <w:rFonts w:eastAsiaTheme="minorEastAsia"/>
                <w:b/>
                <w:bCs/>
                <w:sz w:val="21"/>
                <w:szCs w:val="20"/>
              </w:rPr>
            </w:pPr>
            <w:r w:rsidRPr="00BC0F9E">
              <w:rPr>
                <w:rFonts w:eastAsiaTheme="minorEastAsia" w:hint="eastAsia"/>
                <w:b/>
                <w:bCs/>
                <w:sz w:val="21"/>
                <w:szCs w:val="20"/>
              </w:rPr>
              <w:t>{128,4,</w:t>
            </w:r>
            <w:proofErr w:type="gramStart"/>
            <w:r w:rsidRPr="00BC0F9E">
              <w:rPr>
                <w:rFonts w:eastAsiaTheme="minorEastAsia" w:hint="eastAsia"/>
                <w:b/>
                <w:bCs/>
                <w:sz w:val="21"/>
                <w:szCs w:val="20"/>
              </w:rPr>
              <w:t>2}</w:t>
            </w:r>
            <w:r w:rsidRPr="00BC0F9E">
              <w:rPr>
                <w:b/>
                <w:bCs/>
                <w:sz w:val="21"/>
                <w:szCs w:val="20"/>
              </w:rPr>
              <w:t xml:space="preserve">, </w:t>
            </w:r>
            <w:r w:rsidRPr="00BC0F9E">
              <w:rPr>
                <w:rFonts w:eastAsiaTheme="minorEastAsia" w:hint="eastAsia"/>
                <w:b/>
                <w:bCs/>
                <w:sz w:val="21"/>
                <w:szCs w:val="20"/>
              </w:rPr>
              <w:t>{</w:t>
            </w:r>
            <w:proofErr w:type="gramEnd"/>
            <w:r w:rsidRPr="00BC0F9E">
              <w:rPr>
                <w:rFonts w:eastAsiaTheme="minorEastAsia" w:hint="eastAsia"/>
                <w:b/>
                <w:bCs/>
                <w:sz w:val="21"/>
                <w:szCs w:val="20"/>
              </w:rPr>
              <w:t>64,4,</w:t>
            </w:r>
            <w:proofErr w:type="gramStart"/>
            <w:r w:rsidRPr="00BC0F9E">
              <w:rPr>
                <w:rFonts w:eastAsiaTheme="minorEastAsia" w:hint="eastAsia"/>
                <w:b/>
                <w:bCs/>
                <w:sz w:val="21"/>
                <w:szCs w:val="20"/>
              </w:rPr>
              <w:t>2}</w:t>
            </w:r>
            <w:r w:rsidRPr="00BC0F9E">
              <w:rPr>
                <w:b/>
                <w:bCs/>
                <w:sz w:val="21"/>
                <w:szCs w:val="20"/>
              </w:rPr>
              <w:t xml:space="preserve">, </w:t>
            </w:r>
            <w:r w:rsidRPr="00BC0F9E">
              <w:rPr>
                <w:rFonts w:eastAsiaTheme="minorEastAsia" w:hint="eastAsia"/>
                <w:b/>
                <w:bCs/>
                <w:sz w:val="21"/>
                <w:szCs w:val="20"/>
              </w:rPr>
              <w:t>{</w:t>
            </w:r>
            <w:proofErr w:type="gramEnd"/>
            <w:r w:rsidRPr="00BC0F9E">
              <w:rPr>
                <w:rFonts w:eastAsiaTheme="minorEastAsia" w:hint="eastAsia"/>
                <w:b/>
                <w:bCs/>
                <w:sz w:val="21"/>
                <w:szCs w:val="20"/>
              </w:rPr>
              <w:t>64,4,2}</w:t>
            </w:r>
          </w:p>
        </w:tc>
        <w:tc>
          <w:tcPr>
            <w:tcW w:w="2298" w:type="dxa"/>
          </w:tcPr>
          <w:p w14:paraId="28A5DCCA" w14:textId="77777777" w:rsidR="00266F0F" w:rsidRPr="00BC0F9E" w:rsidRDefault="00266F0F" w:rsidP="002D37DB">
            <w:pPr>
              <w:jc w:val="center"/>
              <w:rPr>
                <w:rFonts w:eastAsiaTheme="minorEastAsia"/>
                <w:b/>
                <w:bCs/>
                <w:sz w:val="21"/>
                <w:szCs w:val="20"/>
              </w:rPr>
            </w:pPr>
            <w:r w:rsidRPr="00BC0F9E">
              <w:rPr>
                <w:rFonts w:eastAsiaTheme="minorEastAsia" w:hint="eastAsia"/>
                <w:b/>
                <w:bCs/>
                <w:sz w:val="21"/>
                <w:szCs w:val="20"/>
              </w:rPr>
              <w:t>{64,4,2</w:t>
            </w:r>
            <w:proofErr w:type="gramStart"/>
            <w:r w:rsidRPr="00BC0F9E">
              <w:rPr>
                <w:rFonts w:eastAsiaTheme="minorEastAsia" w:hint="eastAsia"/>
                <w:b/>
                <w:bCs/>
                <w:sz w:val="21"/>
                <w:szCs w:val="20"/>
              </w:rPr>
              <w:t>}</w:t>
            </w:r>
            <w:r w:rsidRPr="00BC0F9E">
              <w:rPr>
                <w:b/>
                <w:bCs/>
                <w:sz w:val="21"/>
                <w:szCs w:val="20"/>
              </w:rPr>
              <w:t>,</w:t>
            </w:r>
            <w:r w:rsidRPr="00BC0F9E">
              <w:rPr>
                <w:rFonts w:eastAsiaTheme="minorEastAsia" w:hint="eastAsia"/>
                <w:b/>
                <w:bCs/>
                <w:sz w:val="21"/>
                <w:szCs w:val="20"/>
              </w:rPr>
              <w:t>{</w:t>
            </w:r>
            <w:proofErr w:type="gramEnd"/>
            <w:r w:rsidRPr="00BC0F9E">
              <w:rPr>
                <w:rFonts w:eastAsiaTheme="minorEastAsia" w:hint="eastAsia"/>
                <w:b/>
                <w:bCs/>
                <w:sz w:val="21"/>
                <w:szCs w:val="20"/>
              </w:rPr>
              <w:t>64,4,</w:t>
            </w:r>
            <w:proofErr w:type="gramStart"/>
            <w:r w:rsidRPr="00BC0F9E">
              <w:rPr>
                <w:rFonts w:eastAsiaTheme="minorEastAsia" w:hint="eastAsia"/>
                <w:b/>
                <w:bCs/>
                <w:sz w:val="21"/>
                <w:szCs w:val="20"/>
              </w:rPr>
              <w:t>2}, {</w:t>
            </w:r>
            <w:proofErr w:type="gramEnd"/>
            <w:r w:rsidRPr="00BC0F9E">
              <w:rPr>
                <w:rFonts w:eastAsiaTheme="minorEastAsia" w:hint="eastAsia"/>
                <w:b/>
                <w:bCs/>
                <w:sz w:val="21"/>
                <w:szCs w:val="20"/>
              </w:rPr>
              <w:t>64,4,</w:t>
            </w:r>
            <w:proofErr w:type="gramStart"/>
            <w:r w:rsidRPr="00BC0F9E">
              <w:rPr>
                <w:rFonts w:eastAsiaTheme="minorEastAsia" w:hint="eastAsia"/>
                <w:b/>
                <w:bCs/>
                <w:sz w:val="21"/>
                <w:szCs w:val="20"/>
              </w:rPr>
              <w:t>2}</w:t>
            </w:r>
            <w:r w:rsidRPr="00BC0F9E">
              <w:rPr>
                <w:b/>
                <w:bCs/>
                <w:sz w:val="21"/>
                <w:szCs w:val="20"/>
              </w:rPr>
              <w:t xml:space="preserve">, </w:t>
            </w:r>
            <w:r w:rsidRPr="00BC0F9E">
              <w:rPr>
                <w:rFonts w:eastAsiaTheme="minorEastAsia" w:hint="eastAsia"/>
                <w:b/>
                <w:bCs/>
                <w:sz w:val="21"/>
                <w:szCs w:val="20"/>
              </w:rPr>
              <w:t>{</w:t>
            </w:r>
            <w:proofErr w:type="gramEnd"/>
            <w:r w:rsidRPr="00BC0F9E">
              <w:rPr>
                <w:rFonts w:eastAsiaTheme="minorEastAsia" w:hint="eastAsia"/>
                <w:b/>
                <w:bCs/>
                <w:sz w:val="21"/>
                <w:szCs w:val="20"/>
              </w:rPr>
              <w:t>64,4,2}</w:t>
            </w:r>
          </w:p>
        </w:tc>
      </w:tr>
    </w:tbl>
    <w:p w14:paraId="7C70E4DD" w14:textId="77777777" w:rsidR="00C135D1" w:rsidRPr="00255FDF" w:rsidRDefault="00C135D1" w:rsidP="00C135D1">
      <w:pPr>
        <w:spacing w:before="120" w:after="0"/>
        <w:rPr>
          <w:b/>
          <w:iCs/>
        </w:rPr>
      </w:pPr>
      <w:r w:rsidRPr="00255FDF">
        <w:rPr>
          <w:b/>
          <w:iCs/>
        </w:rPr>
        <w:t>Proposal</w:t>
      </w:r>
      <w:r w:rsidRPr="00255FDF">
        <w:rPr>
          <w:rFonts w:hint="eastAsia"/>
          <w:b/>
          <w:iCs/>
        </w:rPr>
        <w:t xml:space="preserve"> </w:t>
      </w:r>
      <w:r>
        <w:rPr>
          <w:rFonts w:eastAsiaTheme="minorEastAsia" w:hint="eastAsia"/>
          <w:b/>
          <w:iCs/>
        </w:rPr>
        <w:t>4</w:t>
      </w:r>
      <w:r w:rsidRPr="00255FDF">
        <w:rPr>
          <w:b/>
          <w:iCs/>
        </w:rPr>
        <w:t>:</w:t>
      </w:r>
    </w:p>
    <w:p w14:paraId="1208DC9D" w14:textId="77777777" w:rsidR="00C135D1" w:rsidRPr="00EF3F62" w:rsidRDefault="00C135D1" w:rsidP="00C135D1">
      <w:pPr>
        <w:pStyle w:val="a9"/>
        <w:widowControl/>
        <w:numPr>
          <w:ilvl w:val="0"/>
          <w:numId w:val="11"/>
        </w:numPr>
        <w:overflowPunct w:val="0"/>
        <w:autoSpaceDE w:val="0"/>
        <w:autoSpaceDN w:val="0"/>
        <w:adjustRightInd w:val="0"/>
        <w:spacing w:before="120" w:beforeAutospacing="0" w:after="180" w:afterAutospacing="0"/>
        <w:ind w:firstLine="0"/>
        <w:contextualSpacing w:val="0"/>
        <w:textAlignment w:val="baseline"/>
        <w:rPr>
          <w:rFonts w:eastAsiaTheme="minorEastAsia"/>
          <w:b/>
          <w:bCs/>
        </w:rPr>
      </w:pPr>
      <w:r w:rsidRPr="00EF3F62">
        <w:rPr>
          <w:rFonts w:eastAsiaTheme="minorEastAsia" w:hint="eastAsia"/>
          <w:b/>
          <w:bCs/>
        </w:rPr>
        <w:t xml:space="preserve">With the consideration of </w:t>
      </w:r>
      <w:r w:rsidRPr="00EF3F62">
        <w:rPr>
          <w:rFonts w:eastAsiaTheme="minorEastAsia"/>
          <w:b/>
          <w:bCs/>
        </w:rPr>
        <w:t>model</w:t>
      </w:r>
      <w:r w:rsidRPr="00EF3F62">
        <w:rPr>
          <w:rFonts w:eastAsiaTheme="minorEastAsia" w:hint="eastAsia"/>
          <w:b/>
          <w:bCs/>
        </w:rPr>
        <w:t xml:space="preserve"> scalability, </w:t>
      </w:r>
      <w:r>
        <w:rPr>
          <w:rFonts w:eastAsiaTheme="minorEastAsia" w:hint="eastAsia"/>
          <w:b/>
          <w:bCs/>
        </w:rPr>
        <w:t xml:space="preserve">the payload PC </w:t>
      </w:r>
      <w:r>
        <w:rPr>
          <w:rFonts w:eastAsiaTheme="minorEastAsia"/>
          <w:b/>
          <w:bCs/>
        </w:rPr>
        <w:t>should</w:t>
      </w:r>
      <w:r>
        <w:rPr>
          <w:rFonts w:eastAsiaTheme="minorEastAsia" w:hint="eastAsia"/>
          <w:b/>
          <w:bCs/>
        </w:rPr>
        <w:t xml:space="preserve"> be configured separately from</w:t>
      </w:r>
      <w:r w:rsidRPr="00EF3F62">
        <w:rPr>
          <w:rFonts w:eastAsiaTheme="minorEastAsia" w:hint="eastAsia"/>
          <w:b/>
          <w:bCs/>
        </w:rPr>
        <w:t xml:space="preserve"> pairing ID.</w:t>
      </w:r>
    </w:p>
    <w:p w14:paraId="656F5DDD" w14:textId="77777777" w:rsidR="00C135D1" w:rsidRPr="00C135D1" w:rsidRDefault="00C135D1" w:rsidP="00266F0F">
      <w:pPr>
        <w:spacing w:before="120" w:after="0"/>
        <w:rPr>
          <w:rFonts w:eastAsiaTheme="minorEastAsia"/>
          <w:b/>
          <w:iCs/>
        </w:rPr>
      </w:pPr>
    </w:p>
    <w:p w14:paraId="53B35380" w14:textId="191D07A3" w:rsidR="00266F0F" w:rsidRPr="00F066D2" w:rsidRDefault="00266F0F" w:rsidP="00266F0F">
      <w:pPr>
        <w:spacing w:before="120" w:after="0"/>
        <w:rPr>
          <w:b/>
          <w:iCs/>
        </w:rPr>
      </w:pPr>
      <w:r w:rsidRPr="00F066D2">
        <w:rPr>
          <w:rFonts w:hint="eastAsia"/>
          <w:b/>
          <w:iCs/>
        </w:rPr>
        <w:t>Proposal</w:t>
      </w:r>
      <w:r>
        <w:rPr>
          <w:rFonts w:eastAsiaTheme="minorEastAsia" w:hint="eastAsia"/>
          <w:b/>
          <w:iCs/>
        </w:rPr>
        <w:t xml:space="preserve"> </w:t>
      </w:r>
      <w:r w:rsidR="00C135D1">
        <w:rPr>
          <w:rFonts w:eastAsiaTheme="minorEastAsia" w:hint="eastAsia"/>
          <w:b/>
          <w:iCs/>
        </w:rPr>
        <w:t>5</w:t>
      </w:r>
      <w:r w:rsidRPr="00F066D2">
        <w:rPr>
          <w:rFonts w:hint="eastAsia"/>
          <w:b/>
          <w:iCs/>
        </w:rPr>
        <w:t xml:space="preserve">: </w:t>
      </w:r>
    </w:p>
    <w:p w14:paraId="2197375C" w14:textId="77777777" w:rsidR="00266F0F" w:rsidRPr="00F066D2" w:rsidRDefault="00266F0F" w:rsidP="00266F0F">
      <w:pPr>
        <w:pStyle w:val="a9"/>
        <w:widowControl/>
        <w:numPr>
          <w:ilvl w:val="0"/>
          <w:numId w:val="11"/>
        </w:numPr>
        <w:overflowPunct w:val="0"/>
        <w:autoSpaceDE w:val="0"/>
        <w:autoSpaceDN w:val="0"/>
        <w:adjustRightInd w:val="0"/>
        <w:spacing w:before="120" w:beforeAutospacing="0" w:after="180" w:afterAutospacing="0"/>
        <w:ind w:firstLine="0"/>
        <w:contextualSpacing w:val="0"/>
        <w:textAlignment w:val="baseline"/>
        <w:rPr>
          <w:b/>
          <w:iCs/>
        </w:rPr>
      </w:pPr>
      <w:r w:rsidRPr="00F066D2">
        <w:rPr>
          <w:rFonts w:hint="eastAsia"/>
          <w:b/>
          <w:iCs/>
        </w:rPr>
        <w:t xml:space="preserve">For inter-vendor collaboration </w:t>
      </w:r>
      <w:proofErr w:type="gramStart"/>
      <w:r w:rsidRPr="00F066D2">
        <w:rPr>
          <w:rFonts w:hint="eastAsia"/>
          <w:b/>
          <w:iCs/>
        </w:rPr>
        <w:t>Direction</w:t>
      </w:r>
      <w:proofErr w:type="gramEnd"/>
      <w:r w:rsidRPr="00F066D2">
        <w:rPr>
          <w:rFonts w:hint="eastAsia"/>
          <w:b/>
          <w:iCs/>
        </w:rPr>
        <w:t xml:space="preserve"> A, RAN1 to support Alt.1 for quantization codebook.</w:t>
      </w:r>
    </w:p>
    <w:p w14:paraId="41338071" w14:textId="77777777" w:rsidR="00266F0F" w:rsidRPr="00B37AB4" w:rsidRDefault="00266F0F" w:rsidP="00266F0F">
      <w:pPr>
        <w:pStyle w:val="a9"/>
        <w:widowControl/>
        <w:numPr>
          <w:ilvl w:val="1"/>
          <w:numId w:val="11"/>
        </w:numPr>
        <w:overflowPunct w:val="0"/>
        <w:autoSpaceDE w:val="0"/>
        <w:autoSpaceDN w:val="0"/>
        <w:adjustRightInd w:val="0"/>
        <w:spacing w:before="120" w:beforeAutospacing="0" w:after="180" w:afterAutospacing="0"/>
        <w:contextualSpacing w:val="0"/>
        <w:textAlignment w:val="baseline"/>
        <w:rPr>
          <w:b/>
          <w:iCs/>
        </w:rPr>
      </w:pPr>
      <w:r w:rsidRPr="00F066D2">
        <w:rPr>
          <w:rFonts w:hint="eastAsia"/>
          <w:b/>
          <w:iCs/>
        </w:rPr>
        <w:t xml:space="preserve">Alt.1: Exchange quantization codebook from NW side to UE side along with exchanged dataset or model parameters. </w:t>
      </w:r>
    </w:p>
    <w:p w14:paraId="09218E24" w14:textId="5B8CDDA0" w:rsidR="00266F0F" w:rsidRPr="004A4E74" w:rsidRDefault="00266F0F" w:rsidP="00266F0F">
      <w:pPr>
        <w:spacing w:before="120" w:after="0"/>
        <w:rPr>
          <w:b/>
          <w:iCs/>
        </w:rPr>
      </w:pPr>
      <w:r w:rsidRPr="004A4E74">
        <w:rPr>
          <w:b/>
          <w:iCs/>
        </w:rPr>
        <w:t>Proposal</w:t>
      </w:r>
      <w:r w:rsidRPr="004A4E74">
        <w:rPr>
          <w:rFonts w:hint="eastAsia"/>
          <w:b/>
          <w:iCs/>
        </w:rPr>
        <w:t xml:space="preserve"> </w:t>
      </w:r>
      <w:r w:rsidR="00C135D1">
        <w:rPr>
          <w:rFonts w:eastAsiaTheme="minorEastAsia" w:hint="eastAsia"/>
          <w:b/>
          <w:iCs/>
        </w:rPr>
        <w:t>6</w:t>
      </w:r>
      <w:r w:rsidRPr="004A4E74">
        <w:rPr>
          <w:b/>
          <w:iCs/>
        </w:rPr>
        <w:t>:</w:t>
      </w:r>
    </w:p>
    <w:p w14:paraId="6756B020" w14:textId="77777777" w:rsidR="00266F0F" w:rsidRPr="0036762C" w:rsidRDefault="00266F0F" w:rsidP="00266F0F">
      <w:pPr>
        <w:pStyle w:val="a9"/>
        <w:widowControl/>
        <w:numPr>
          <w:ilvl w:val="0"/>
          <w:numId w:val="11"/>
        </w:numPr>
        <w:overflowPunct w:val="0"/>
        <w:autoSpaceDE w:val="0"/>
        <w:autoSpaceDN w:val="0"/>
        <w:adjustRightInd w:val="0"/>
        <w:spacing w:before="120" w:beforeAutospacing="0" w:after="180" w:afterAutospacing="0"/>
        <w:ind w:firstLine="0"/>
        <w:contextualSpacing w:val="0"/>
        <w:textAlignment w:val="baseline"/>
        <w:rPr>
          <w:b/>
          <w:iCs/>
        </w:rPr>
      </w:pPr>
      <w:r w:rsidRPr="004A4E74">
        <w:rPr>
          <w:b/>
          <w:iCs/>
        </w:rPr>
        <w:t xml:space="preserve">For CSI compression </w:t>
      </w:r>
      <w:r w:rsidRPr="004A4E74">
        <w:rPr>
          <w:rFonts w:eastAsiaTheme="minorEastAsia" w:hint="eastAsia"/>
          <w:b/>
          <w:iCs/>
        </w:rPr>
        <w:t>Case 0</w:t>
      </w:r>
      <w:r w:rsidRPr="004A4E74">
        <w:rPr>
          <w:b/>
          <w:iCs/>
        </w:rPr>
        <w:t>,</w:t>
      </w:r>
      <w:r w:rsidRPr="004A4E74">
        <w:rPr>
          <w:rFonts w:eastAsiaTheme="minorEastAsia" w:hint="eastAsia"/>
          <w:b/>
          <w:iCs/>
        </w:rPr>
        <w:t xml:space="preserve"> UCI mapping should follow the legacy framework of </w:t>
      </w:r>
      <w:r>
        <w:rPr>
          <w:rFonts w:eastAsiaTheme="minorEastAsia" w:hint="eastAsia"/>
          <w:b/>
          <w:iCs/>
        </w:rPr>
        <w:t xml:space="preserve">CSI </w:t>
      </w:r>
      <w:r w:rsidRPr="004A4E74">
        <w:rPr>
          <w:rFonts w:eastAsiaTheme="minorEastAsia" w:hint="eastAsia"/>
          <w:b/>
          <w:iCs/>
        </w:rPr>
        <w:t>Part 1 and Part 2, and the output of AI encoder should be included in</w:t>
      </w:r>
      <w:r>
        <w:rPr>
          <w:rFonts w:eastAsiaTheme="minorEastAsia" w:hint="eastAsia"/>
          <w:b/>
          <w:iCs/>
        </w:rPr>
        <w:t xml:space="preserve"> CSI</w:t>
      </w:r>
      <w:r w:rsidRPr="004A4E74">
        <w:rPr>
          <w:rFonts w:eastAsiaTheme="minorEastAsia" w:hint="eastAsia"/>
          <w:b/>
          <w:iCs/>
        </w:rPr>
        <w:t xml:space="preserve"> Part</w:t>
      </w:r>
      <w:r>
        <w:rPr>
          <w:rFonts w:eastAsiaTheme="minorEastAsia" w:hint="eastAsia"/>
          <w:b/>
          <w:iCs/>
        </w:rPr>
        <w:t xml:space="preserve"> </w:t>
      </w:r>
      <w:r w:rsidRPr="004A4E74">
        <w:rPr>
          <w:rFonts w:eastAsiaTheme="minorEastAsia" w:hint="eastAsia"/>
          <w:b/>
          <w:iCs/>
        </w:rPr>
        <w:t>2.</w:t>
      </w:r>
    </w:p>
    <w:p w14:paraId="03AFAC8C" w14:textId="77777777" w:rsidR="00266F0F" w:rsidRPr="0036762C" w:rsidRDefault="00266F0F" w:rsidP="00266F0F">
      <w:pPr>
        <w:pStyle w:val="a9"/>
        <w:widowControl/>
        <w:numPr>
          <w:ilvl w:val="0"/>
          <w:numId w:val="11"/>
        </w:numPr>
        <w:overflowPunct w:val="0"/>
        <w:autoSpaceDE w:val="0"/>
        <w:autoSpaceDN w:val="0"/>
        <w:adjustRightInd w:val="0"/>
        <w:spacing w:before="120" w:beforeAutospacing="0" w:after="180" w:afterAutospacing="0"/>
        <w:ind w:firstLine="0"/>
        <w:contextualSpacing w:val="0"/>
        <w:textAlignment w:val="baseline"/>
        <w:rPr>
          <w:b/>
          <w:iCs/>
        </w:rPr>
      </w:pPr>
      <w:r>
        <w:rPr>
          <w:rFonts w:eastAsiaTheme="minorEastAsia" w:hint="eastAsia"/>
          <w:b/>
          <w:iCs/>
        </w:rPr>
        <w:t>The payload size of CSI Part 2 is determined by NW configuration and the rank value.</w:t>
      </w:r>
    </w:p>
    <w:p w14:paraId="03F98369" w14:textId="324545CD" w:rsidR="00266F0F" w:rsidRPr="004A4E74" w:rsidRDefault="00266F0F" w:rsidP="00266F0F">
      <w:pPr>
        <w:spacing w:before="120" w:after="0"/>
        <w:rPr>
          <w:b/>
          <w:iCs/>
        </w:rPr>
      </w:pPr>
      <w:r w:rsidRPr="004A4E74">
        <w:rPr>
          <w:b/>
          <w:iCs/>
        </w:rPr>
        <w:t>Proposal</w:t>
      </w:r>
      <w:r w:rsidRPr="004A4E74">
        <w:rPr>
          <w:rFonts w:hint="eastAsia"/>
          <w:b/>
          <w:iCs/>
        </w:rPr>
        <w:t xml:space="preserve"> </w:t>
      </w:r>
      <w:r w:rsidR="00C135D1">
        <w:rPr>
          <w:rFonts w:eastAsiaTheme="minorEastAsia" w:hint="eastAsia"/>
          <w:b/>
          <w:iCs/>
        </w:rPr>
        <w:t>7</w:t>
      </w:r>
      <w:r w:rsidRPr="004A4E74">
        <w:rPr>
          <w:b/>
          <w:iCs/>
        </w:rPr>
        <w:t>:</w:t>
      </w:r>
    </w:p>
    <w:p w14:paraId="16331229" w14:textId="77777777" w:rsidR="00266F0F" w:rsidRPr="004A4E74" w:rsidRDefault="00266F0F" w:rsidP="00266F0F">
      <w:pPr>
        <w:pStyle w:val="a9"/>
        <w:numPr>
          <w:ilvl w:val="0"/>
          <w:numId w:val="11"/>
        </w:numPr>
        <w:overflowPunct w:val="0"/>
        <w:autoSpaceDE w:val="0"/>
        <w:autoSpaceDN w:val="0"/>
        <w:adjustRightInd w:val="0"/>
        <w:spacing w:before="120" w:after="180"/>
        <w:ind w:firstLine="0"/>
        <w:contextualSpacing w:val="0"/>
        <w:textAlignment w:val="baseline"/>
        <w:rPr>
          <w:b/>
          <w:iCs/>
        </w:rPr>
      </w:pPr>
      <w:r w:rsidRPr="004A4E74">
        <w:rPr>
          <w:rFonts w:hint="eastAsia"/>
          <w:b/>
          <w:iCs/>
        </w:rPr>
        <w:t>For CSI Part 2, RAN1 to study the necessity and the feasibility of grouping the output of AI encoder.</w:t>
      </w:r>
    </w:p>
    <w:p w14:paraId="404C7F85" w14:textId="77777777" w:rsidR="00266F0F" w:rsidRPr="009B180D" w:rsidRDefault="00266F0F" w:rsidP="00266F0F">
      <w:pPr>
        <w:pStyle w:val="a9"/>
        <w:numPr>
          <w:ilvl w:val="1"/>
          <w:numId w:val="11"/>
        </w:numPr>
        <w:overflowPunct w:val="0"/>
        <w:autoSpaceDE w:val="0"/>
        <w:autoSpaceDN w:val="0"/>
        <w:adjustRightInd w:val="0"/>
        <w:spacing w:before="120" w:after="180"/>
        <w:contextualSpacing w:val="0"/>
        <w:textAlignment w:val="baseline"/>
        <w:rPr>
          <w:b/>
          <w:iCs/>
        </w:rPr>
      </w:pPr>
      <w:r w:rsidRPr="004A4E74">
        <w:rPr>
          <w:rFonts w:hint="eastAsia"/>
          <w:b/>
          <w:iCs/>
        </w:rPr>
        <w:t>FFS: the number of groups.</w:t>
      </w:r>
    </w:p>
    <w:p w14:paraId="500C19CC" w14:textId="06DC1D89" w:rsidR="00266F0F" w:rsidRPr="00F23BA0" w:rsidRDefault="00266F0F" w:rsidP="00266F0F">
      <w:pPr>
        <w:rPr>
          <w:rFonts w:eastAsiaTheme="minorEastAsia"/>
          <w:b/>
          <w:bCs/>
          <w:color w:val="000000"/>
        </w:rPr>
      </w:pPr>
      <w:r w:rsidRPr="00F23BA0">
        <w:rPr>
          <w:rFonts w:eastAsiaTheme="minorEastAsia" w:hint="eastAsia"/>
          <w:b/>
          <w:bCs/>
          <w:color w:val="000000"/>
        </w:rPr>
        <w:t xml:space="preserve">Proposal </w:t>
      </w:r>
      <w:r w:rsidR="00C135D1">
        <w:rPr>
          <w:rFonts w:eastAsiaTheme="minorEastAsia" w:hint="eastAsia"/>
          <w:b/>
          <w:bCs/>
          <w:color w:val="000000"/>
        </w:rPr>
        <w:t>8</w:t>
      </w:r>
      <w:r w:rsidRPr="00F23BA0">
        <w:rPr>
          <w:rFonts w:eastAsiaTheme="minorEastAsia" w:hint="eastAsia"/>
          <w:b/>
          <w:bCs/>
          <w:color w:val="000000"/>
        </w:rPr>
        <w:t>:</w:t>
      </w:r>
    </w:p>
    <w:p w14:paraId="7B46758E" w14:textId="77777777" w:rsidR="00266F0F" w:rsidRPr="00F23BA0" w:rsidRDefault="00266F0F" w:rsidP="00266F0F">
      <w:pPr>
        <w:pStyle w:val="a9"/>
        <w:numPr>
          <w:ilvl w:val="0"/>
          <w:numId w:val="11"/>
        </w:numPr>
        <w:rPr>
          <w:rFonts w:eastAsiaTheme="minorEastAsia"/>
          <w:b/>
          <w:bCs/>
          <w:color w:val="000000"/>
        </w:rPr>
      </w:pPr>
      <w:r w:rsidRPr="00F23BA0">
        <w:rPr>
          <w:rFonts w:eastAsiaTheme="minorEastAsia" w:hint="eastAsia"/>
          <w:b/>
          <w:bCs/>
          <w:color w:val="000000"/>
        </w:rPr>
        <w:lastRenderedPageBreak/>
        <w:t>The legacy calculation of priority values could be reused for AI/ML-based CSI feedback.</w:t>
      </w:r>
    </w:p>
    <w:p w14:paraId="3DDC3186" w14:textId="434DA033" w:rsidR="009B180D" w:rsidRPr="00266F0F" w:rsidRDefault="00266F0F" w:rsidP="00454EA7">
      <w:pPr>
        <w:pStyle w:val="a9"/>
        <w:numPr>
          <w:ilvl w:val="0"/>
          <w:numId w:val="11"/>
        </w:numPr>
        <w:rPr>
          <w:rFonts w:eastAsiaTheme="minorEastAsia"/>
          <w:b/>
          <w:bCs/>
          <w:color w:val="000000"/>
        </w:rPr>
      </w:pPr>
      <w:r w:rsidRPr="00F23BA0">
        <w:rPr>
          <w:rFonts w:eastAsiaTheme="minorEastAsia" w:hint="eastAsia"/>
          <w:b/>
          <w:bCs/>
          <w:color w:val="000000"/>
        </w:rPr>
        <w:t xml:space="preserve">The AI/ML-based CSI report should have a </w:t>
      </w:r>
      <w:r w:rsidRPr="00F23BA0">
        <w:rPr>
          <w:rFonts w:eastAsiaTheme="minorEastAsia"/>
          <w:b/>
          <w:bCs/>
          <w:color w:val="000000"/>
        </w:rPr>
        <w:t>higher</w:t>
      </w:r>
      <w:r w:rsidRPr="00F23BA0">
        <w:rPr>
          <w:rFonts w:eastAsiaTheme="minorEastAsia" w:hint="eastAsia"/>
          <w:b/>
          <w:bCs/>
          <w:color w:val="000000"/>
        </w:rPr>
        <w:t xml:space="preserve"> priority </w:t>
      </w:r>
      <w:r>
        <w:rPr>
          <w:rFonts w:eastAsiaTheme="minorEastAsia" w:hint="eastAsia"/>
          <w:b/>
          <w:bCs/>
          <w:color w:val="000000"/>
        </w:rPr>
        <w:t>over</w:t>
      </w:r>
      <w:r w:rsidRPr="00F23BA0">
        <w:rPr>
          <w:rFonts w:eastAsiaTheme="minorEastAsia" w:hint="eastAsia"/>
          <w:b/>
          <w:bCs/>
          <w:color w:val="000000"/>
        </w:rPr>
        <w:t xml:space="preserve"> the codebook-based CSI report, which could be </w:t>
      </w:r>
      <w:r w:rsidRPr="00F23BA0">
        <w:rPr>
          <w:rFonts w:eastAsiaTheme="minorEastAsia"/>
          <w:b/>
          <w:bCs/>
          <w:color w:val="000000"/>
        </w:rPr>
        <w:t>realized</w:t>
      </w:r>
      <w:r w:rsidRPr="00F23BA0">
        <w:rPr>
          <w:rFonts w:eastAsiaTheme="minorEastAsia" w:hint="eastAsia"/>
          <w:b/>
          <w:bCs/>
          <w:color w:val="000000"/>
        </w:rPr>
        <w:t xml:space="preserve"> by</w:t>
      </w:r>
      <w:r>
        <w:rPr>
          <w:rFonts w:eastAsiaTheme="minorEastAsia" w:hint="eastAsia"/>
          <w:b/>
          <w:bCs/>
          <w:color w:val="000000"/>
        </w:rPr>
        <w:t xml:space="preserve"> </w:t>
      </w:r>
      <w:r>
        <w:rPr>
          <w:rFonts w:eastAsiaTheme="minorEastAsia"/>
          <w:b/>
          <w:bCs/>
          <w:color w:val="000000"/>
        </w:rPr>
        <w:t>implementation</w:t>
      </w:r>
      <w:r w:rsidRPr="00F23BA0">
        <w:rPr>
          <w:rFonts w:eastAsiaTheme="minorEastAsia" w:hint="eastAsia"/>
          <w:b/>
          <w:bCs/>
          <w:color w:val="000000"/>
        </w:rPr>
        <w:t>.</w:t>
      </w:r>
    </w:p>
    <w:p w14:paraId="32C39A58" w14:textId="3B89C356" w:rsidR="007134B4" w:rsidRPr="007134B4" w:rsidRDefault="007134B4" w:rsidP="00BF0873">
      <w:pPr>
        <w:pStyle w:val="1"/>
        <w:pBdr>
          <w:top w:val="single" w:sz="12" w:space="1" w:color="auto"/>
        </w:pBdr>
        <w:spacing w:after="156"/>
        <w:rPr>
          <w:rFonts w:eastAsiaTheme="minorEastAsia"/>
        </w:rPr>
      </w:pPr>
      <w:r>
        <w:rPr>
          <w:rFonts w:eastAsiaTheme="minorEastAsia" w:hint="eastAsia"/>
        </w:rPr>
        <w:t>Reference</w:t>
      </w:r>
    </w:p>
    <w:p w14:paraId="75C083EC" w14:textId="3A7B8DC5" w:rsidR="00075193" w:rsidRPr="005F2787" w:rsidRDefault="007B298A" w:rsidP="00B37AB4">
      <w:pPr>
        <w:pStyle w:val="pf0"/>
        <w:numPr>
          <w:ilvl w:val="0"/>
          <w:numId w:val="19"/>
        </w:numPr>
        <w:rPr>
          <w:rFonts w:ascii="Times New Roman" w:hAnsi="Times New Roman" w:cs="Times New Roman"/>
        </w:rPr>
      </w:pPr>
      <w:bookmarkStart w:id="4" w:name="_Ref141777322"/>
      <w:bookmarkStart w:id="5" w:name="_Ref157450763"/>
      <w:bookmarkStart w:id="6" w:name="_Ref205812741"/>
      <w:r w:rsidRPr="005F2787">
        <w:rPr>
          <w:rFonts w:ascii="Times New Roman" w:hAnsi="Times New Roman" w:cs="Times New Roman"/>
        </w:rPr>
        <w:t>RP-2</w:t>
      </w:r>
      <w:r w:rsidRPr="005F2787">
        <w:rPr>
          <w:rFonts w:ascii="Times New Roman" w:hAnsi="Times New Roman" w:cs="Times New Roman" w:hint="eastAsia"/>
        </w:rPr>
        <w:t>51870</w:t>
      </w:r>
      <w:r w:rsidRPr="005F2787">
        <w:rPr>
          <w:rFonts w:ascii="Times New Roman" w:hAnsi="Times New Roman" w:cs="Times New Roman"/>
        </w:rPr>
        <w:t xml:space="preserve">, New WI: Artificial Intelligence (AI)/Machine Learning (ML) for NR air interface enhancements, </w:t>
      </w:r>
      <w:bookmarkEnd w:id="4"/>
      <w:bookmarkEnd w:id="5"/>
      <w:r w:rsidRPr="005F2787">
        <w:rPr>
          <w:rFonts w:ascii="Times New Roman" w:hAnsi="Times New Roman" w:cs="Times New Roman"/>
        </w:rPr>
        <w:t>Prague, Czech Republic, June 9-13, 2025</w:t>
      </w:r>
      <w:bookmarkEnd w:id="6"/>
      <w:r w:rsidRPr="005F2787">
        <w:rPr>
          <w:rFonts w:ascii="Times New Roman" w:hAnsi="Times New Roman" w:cs="Times New Roman"/>
        </w:rPr>
        <w:t xml:space="preserve"> </w:t>
      </w:r>
    </w:p>
    <w:p w14:paraId="1D08262D" w14:textId="682FAE43" w:rsidR="007B298A" w:rsidRPr="005F2787" w:rsidRDefault="007B298A" w:rsidP="00B37AB4">
      <w:pPr>
        <w:pStyle w:val="pf0"/>
        <w:numPr>
          <w:ilvl w:val="0"/>
          <w:numId w:val="19"/>
        </w:numPr>
        <w:rPr>
          <w:rFonts w:ascii="Times New Roman" w:hAnsi="Times New Roman" w:cs="Times New Roman"/>
        </w:rPr>
      </w:pPr>
      <w:bookmarkStart w:id="7" w:name="_Ref193977335"/>
      <w:r w:rsidRPr="005F2787">
        <w:rPr>
          <w:rFonts w:ascii="Times New Roman" w:hAnsi="Times New Roman" w:cs="Times New Roman"/>
        </w:rPr>
        <w:t>3GPP RAN1 chair’s notes, RAN WG1 #11</w:t>
      </w:r>
      <w:r w:rsidRPr="005F2787">
        <w:rPr>
          <w:rFonts w:ascii="Times New Roman" w:hAnsi="Times New Roman" w:cs="Times New Roman" w:hint="eastAsia"/>
        </w:rPr>
        <w:t>3</w:t>
      </w:r>
      <w:r w:rsidRPr="005F2787">
        <w:rPr>
          <w:rFonts w:ascii="Times New Roman" w:hAnsi="Times New Roman" w:cs="Times New Roman"/>
        </w:rPr>
        <w:t xml:space="preserve">, </w:t>
      </w:r>
      <w:r w:rsidRPr="005F2787">
        <w:rPr>
          <w:rFonts w:ascii="Times New Roman" w:hAnsi="Times New Roman" w:cs="Times New Roman" w:hint="eastAsia"/>
        </w:rPr>
        <w:t xml:space="preserve">May </w:t>
      </w:r>
      <w:r w:rsidRPr="005F2787">
        <w:rPr>
          <w:rFonts w:ascii="Times New Roman" w:hAnsi="Times New Roman" w:cs="Times New Roman"/>
        </w:rPr>
        <w:t>202</w:t>
      </w:r>
      <w:r w:rsidRPr="005F2787">
        <w:rPr>
          <w:rFonts w:ascii="Times New Roman" w:hAnsi="Times New Roman" w:cs="Times New Roman" w:hint="eastAsia"/>
        </w:rPr>
        <w:t>3</w:t>
      </w:r>
      <w:r w:rsidRPr="005F2787">
        <w:rPr>
          <w:rFonts w:ascii="Times New Roman" w:hAnsi="Times New Roman" w:cs="Times New Roman"/>
        </w:rPr>
        <w:t>.</w:t>
      </w:r>
      <w:bookmarkEnd w:id="7"/>
    </w:p>
    <w:p w14:paraId="2D516C9B" w14:textId="77777777" w:rsidR="007B298A" w:rsidRPr="005F2787" w:rsidRDefault="007B298A" w:rsidP="00B37AB4">
      <w:pPr>
        <w:pStyle w:val="pf0"/>
        <w:numPr>
          <w:ilvl w:val="0"/>
          <w:numId w:val="19"/>
        </w:numPr>
        <w:rPr>
          <w:rFonts w:ascii="Times New Roman" w:hAnsi="Times New Roman" w:cs="Times New Roman"/>
        </w:rPr>
      </w:pPr>
      <w:bookmarkStart w:id="8" w:name="_Ref193977449"/>
      <w:r w:rsidRPr="005F2787">
        <w:rPr>
          <w:rFonts w:ascii="Times New Roman" w:hAnsi="Times New Roman" w:cs="Times New Roman"/>
        </w:rPr>
        <w:t>3GPP RAN1 chair’s notes, RAN WG1 #11</w:t>
      </w:r>
      <w:r w:rsidRPr="005F2787">
        <w:rPr>
          <w:rFonts w:ascii="Times New Roman" w:hAnsi="Times New Roman" w:cs="Times New Roman" w:hint="eastAsia"/>
        </w:rPr>
        <w:t>2</w:t>
      </w:r>
      <w:r w:rsidRPr="005F2787">
        <w:rPr>
          <w:rFonts w:ascii="Times New Roman" w:hAnsi="Times New Roman" w:cs="Times New Roman"/>
        </w:rPr>
        <w:t xml:space="preserve">, </w:t>
      </w:r>
      <w:r w:rsidRPr="005F2787">
        <w:rPr>
          <w:rFonts w:ascii="Times New Roman" w:hAnsi="Times New Roman" w:cs="Times New Roman" w:hint="eastAsia"/>
        </w:rPr>
        <w:t xml:space="preserve">March </w:t>
      </w:r>
      <w:r w:rsidRPr="005F2787">
        <w:rPr>
          <w:rFonts w:ascii="Times New Roman" w:hAnsi="Times New Roman" w:cs="Times New Roman"/>
        </w:rPr>
        <w:t>202</w:t>
      </w:r>
      <w:r w:rsidRPr="005F2787">
        <w:rPr>
          <w:rFonts w:ascii="Times New Roman" w:hAnsi="Times New Roman" w:cs="Times New Roman" w:hint="eastAsia"/>
        </w:rPr>
        <w:t>3</w:t>
      </w:r>
      <w:r w:rsidRPr="005F2787">
        <w:rPr>
          <w:rFonts w:ascii="Times New Roman" w:hAnsi="Times New Roman" w:cs="Times New Roman"/>
        </w:rPr>
        <w:t>.</w:t>
      </w:r>
      <w:bookmarkEnd w:id="8"/>
    </w:p>
    <w:p w14:paraId="539F9CDB" w14:textId="32D73773" w:rsidR="007B298A" w:rsidRDefault="00521860" w:rsidP="00B37AB4">
      <w:pPr>
        <w:pStyle w:val="pf0"/>
        <w:numPr>
          <w:ilvl w:val="0"/>
          <w:numId w:val="19"/>
        </w:numPr>
        <w:rPr>
          <w:rFonts w:ascii="Times New Roman" w:hAnsi="Times New Roman" w:cs="Times New Roman"/>
        </w:rPr>
      </w:pPr>
      <w:bookmarkStart w:id="9" w:name="_Ref213421562"/>
      <w:r w:rsidRPr="005F2787">
        <w:rPr>
          <w:rFonts w:ascii="Times New Roman" w:hAnsi="Times New Roman" w:cs="Times New Roman"/>
        </w:rPr>
        <w:t>3GPP RAN1 chair’s notes, RAN WG1 #1</w:t>
      </w:r>
      <w:r w:rsidRPr="005F2787">
        <w:rPr>
          <w:rFonts w:ascii="Times New Roman" w:hAnsi="Times New Roman" w:cs="Times New Roman" w:hint="eastAsia"/>
        </w:rPr>
        <w:t>20bis</w:t>
      </w:r>
      <w:r w:rsidRPr="005F2787">
        <w:rPr>
          <w:rFonts w:ascii="Times New Roman" w:hAnsi="Times New Roman" w:cs="Times New Roman"/>
        </w:rPr>
        <w:t xml:space="preserve">, </w:t>
      </w:r>
      <w:r w:rsidRPr="005F2787">
        <w:rPr>
          <w:rFonts w:ascii="Times New Roman" w:hAnsi="Times New Roman" w:cs="Times New Roman" w:hint="eastAsia"/>
        </w:rPr>
        <w:t xml:space="preserve">April </w:t>
      </w:r>
      <w:r w:rsidRPr="005F2787">
        <w:rPr>
          <w:rFonts w:ascii="Times New Roman" w:hAnsi="Times New Roman" w:cs="Times New Roman"/>
        </w:rPr>
        <w:t>202</w:t>
      </w:r>
      <w:r w:rsidRPr="005F2787">
        <w:rPr>
          <w:rFonts w:ascii="Times New Roman" w:hAnsi="Times New Roman" w:cs="Times New Roman" w:hint="eastAsia"/>
        </w:rPr>
        <w:t>5</w:t>
      </w:r>
      <w:r w:rsidRPr="005F2787">
        <w:rPr>
          <w:rFonts w:ascii="Times New Roman" w:hAnsi="Times New Roman" w:cs="Times New Roman"/>
        </w:rPr>
        <w:t>.</w:t>
      </w:r>
      <w:bookmarkEnd w:id="9"/>
    </w:p>
    <w:p w14:paraId="519630DF" w14:textId="4081CF2E" w:rsidR="00F33E45" w:rsidRPr="00F33E45" w:rsidRDefault="00F33E45" w:rsidP="00B37AB4">
      <w:pPr>
        <w:pStyle w:val="pf0"/>
        <w:numPr>
          <w:ilvl w:val="0"/>
          <w:numId w:val="19"/>
        </w:numPr>
        <w:rPr>
          <w:rFonts w:ascii="Times New Roman" w:hAnsi="Times New Roman" w:cs="Times New Roman"/>
        </w:rPr>
      </w:pPr>
      <w:r w:rsidRPr="005F2787">
        <w:rPr>
          <w:rFonts w:ascii="Times New Roman" w:hAnsi="Times New Roman" w:cs="Times New Roman"/>
        </w:rPr>
        <w:t>3GPP RAN1 chair’s notes, RAN WG1 #1</w:t>
      </w:r>
      <w:r w:rsidRPr="005F2787">
        <w:rPr>
          <w:rFonts w:ascii="Times New Roman" w:hAnsi="Times New Roman" w:cs="Times New Roman" w:hint="eastAsia"/>
        </w:rPr>
        <w:t>2</w:t>
      </w:r>
      <w:r>
        <w:rPr>
          <w:rFonts w:ascii="Times New Roman" w:hAnsi="Times New Roman" w:cs="Times New Roman" w:hint="eastAsia"/>
        </w:rPr>
        <w:t>2</w:t>
      </w:r>
      <w:r w:rsidR="00F607BB">
        <w:rPr>
          <w:rFonts w:ascii="Times New Roman" w:hAnsi="Times New Roman" w:cs="Times New Roman" w:hint="eastAsia"/>
        </w:rPr>
        <w:t>bis</w:t>
      </w:r>
      <w:r w:rsidRPr="005F2787">
        <w:rPr>
          <w:rFonts w:ascii="Times New Roman" w:hAnsi="Times New Roman" w:cs="Times New Roman"/>
        </w:rPr>
        <w:t xml:space="preserve">, </w:t>
      </w:r>
      <w:r w:rsidR="0043560F">
        <w:rPr>
          <w:rFonts w:ascii="Times New Roman" w:hAnsi="Times New Roman" w:cs="Times New Roman" w:hint="eastAsia"/>
        </w:rPr>
        <w:t>October</w:t>
      </w:r>
      <w:r w:rsidRPr="005F2787">
        <w:rPr>
          <w:rFonts w:ascii="Times New Roman" w:hAnsi="Times New Roman" w:cs="Times New Roman" w:hint="eastAsia"/>
        </w:rPr>
        <w:t xml:space="preserve"> </w:t>
      </w:r>
      <w:r w:rsidRPr="005F2787">
        <w:rPr>
          <w:rFonts w:ascii="Times New Roman" w:hAnsi="Times New Roman" w:cs="Times New Roman"/>
        </w:rPr>
        <w:t>202</w:t>
      </w:r>
      <w:r w:rsidRPr="005F2787">
        <w:rPr>
          <w:rFonts w:ascii="Times New Roman" w:hAnsi="Times New Roman" w:cs="Times New Roman" w:hint="eastAsia"/>
        </w:rPr>
        <w:t>5</w:t>
      </w:r>
      <w:r w:rsidRPr="005F2787">
        <w:rPr>
          <w:rFonts w:ascii="Times New Roman" w:hAnsi="Times New Roman" w:cs="Times New Roman"/>
        </w:rPr>
        <w:t>.</w:t>
      </w:r>
    </w:p>
    <w:sectPr w:rsidR="00F33E45" w:rsidRPr="00F33E45" w:rsidSect="00A845E2">
      <w:pgSz w:w="11906" w:h="16838"/>
      <w:pgMar w:top="1440" w:right="1080" w:bottom="1440" w:left="108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FE739" w14:textId="77777777" w:rsidR="00AD6ED6" w:rsidRDefault="00AD6ED6" w:rsidP="0049587A">
      <w:pPr>
        <w:spacing w:before="0" w:after="0"/>
      </w:pPr>
      <w:r>
        <w:separator/>
      </w:r>
    </w:p>
  </w:endnote>
  <w:endnote w:type="continuationSeparator" w:id="0">
    <w:p w14:paraId="61273E20" w14:textId="77777777" w:rsidR="00AD6ED6" w:rsidRDefault="00AD6ED6" w:rsidP="0049587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F527BB" w14:textId="77777777" w:rsidR="00AD6ED6" w:rsidRDefault="00AD6ED6" w:rsidP="0049587A">
      <w:pPr>
        <w:spacing w:before="0" w:after="0"/>
      </w:pPr>
      <w:r>
        <w:separator/>
      </w:r>
    </w:p>
  </w:footnote>
  <w:footnote w:type="continuationSeparator" w:id="0">
    <w:p w14:paraId="0D40F31E" w14:textId="77777777" w:rsidR="00AD6ED6" w:rsidRDefault="00AD6ED6" w:rsidP="0049587A">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A14947"/>
    <w:multiLevelType w:val="hybridMultilevel"/>
    <w:tmpl w:val="C8645F7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7F62653"/>
    <w:multiLevelType w:val="hybridMultilevel"/>
    <w:tmpl w:val="E120409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EFC0A48"/>
    <w:multiLevelType w:val="multilevel"/>
    <w:tmpl w:val="0EFC0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DE0A9A"/>
    <w:multiLevelType w:val="hybridMultilevel"/>
    <w:tmpl w:val="DE00310A"/>
    <w:lvl w:ilvl="0" w:tplc="A5CC0A04">
      <w:start w:val="1"/>
      <w:numFmt w:val="bullet"/>
      <w:lvlText w:val="○"/>
      <w:lvlJc w:val="left"/>
      <w:pPr>
        <w:tabs>
          <w:tab w:val="num" w:pos="720"/>
        </w:tabs>
        <w:ind w:left="720" w:hanging="360"/>
      </w:pPr>
      <w:rPr>
        <w:rFonts w:ascii="Tahoma" w:hAnsi="Tahoma" w:hint="default"/>
      </w:rPr>
    </w:lvl>
    <w:lvl w:ilvl="1" w:tplc="86E4383A">
      <w:numFmt w:val="bullet"/>
      <w:lvlText w:val="○"/>
      <w:lvlJc w:val="left"/>
      <w:pPr>
        <w:tabs>
          <w:tab w:val="num" w:pos="1440"/>
        </w:tabs>
        <w:ind w:left="1440" w:hanging="360"/>
      </w:pPr>
      <w:rPr>
        <w:rFonts w:ascii="Tahoma" w:hAnsi="Tahoma" w:hint="default"/>
      </w:rPr>
    </w:lvl>
    <w:lvl w:ilvl="2" w:tplc="64CECB20">
      <w:numFmt w:val="bullet"/>
      <w:lvlText w:val="○"/>
      <w:lvlJc w:val="left"/>
      <w:pPr>
        <w:tabs>
          <w:tab w:val="num" w:pos="2160"/>
        </w:tabs>
        <w:ind w:left="2160" w:hanging="360"/>
      </w:pPr>
      <w:rPr>
        <w:rFonts w:ascii="Tahoma" w:hAnsi="Tahoma" w:hint="default"/>
      </w:rPr>
    </w:lvl>
    <w:lvl w:ilvl="3" w:tplc="36745EEE" w:tentative="1">
      <w:start w:val="1"/>
      <w:numFmt w:val="bullet"/>
      <w:lvlText w:val="○"/>
      <w:lvlJc w:val="left"/>
      <w:pPr>
        <w:tabs>
          <w:tab w:val="num" w:pos="2880"/>
        </w:tabs>
        <w:ind w:left="2880" w:hanging="360"/>
      </w:pPr>
      <w:rPr>
        <w:rFonts w:ascii="Tahoma" w:hAnsi="Tahoma" w:hint="default"/>
      </w:rPr>
    </w:lvl>
    <w:lvl w:ilvl="4" w:tplc="3A46193A" w:tentative="1">
      <w:start w:val="1"/>
      <w:numFmt w:val="bullet"/>
      <w:lvlText w:val="○"/>
      <w:lvlJc w:val="left"/>
      <w:pPr>
        <w:tabs>
          <w:tab w:val="num" w:pos="3600"/>
        </w:tabs>
        <w:ind w:left="3600" w:hanging="360"/>
      </w:pPr>
      <w:rPr>
        <w:rFonts w:ascii="Tahoma" w:hAnsi="Tahoma" w:hint="default"/>
      </w:rPr>
    </w:lvl>
    <w:lvl w:ilvl="5" w:tplc="052814D0" w:tentative="1">
      <w:start w:val="1"/>
      <w:numFmt w:val="bullet"/>
      <w:lvlText w:val="○"/>
      <w:lvlJc w:val="left"/>
      <w:pPr>
        <w:tabs>
          <w:tab w:val="num" w:pos="4320"/>
        </w:tabs>
        <w:ind w:left="4320" w:hanging="360"/>
      </w:pPr>
      <w:rPr>
        <w:rFonts w:ascii="Tahoma" w:hAnsi="Tahoma" w:hint="default"/>
      </w:rPr>
    </w:lvl>
    <w:lvl w:ilvl="6" w:tplc="E8EA0B16" w:tentative="1">
      <w:start w:val="1"/>
      <w:numFmt w:val="bullet"/>
      <w:lvlText w:val="○"/>
      <w:lvlJc w:val="left"/>
      <w:pPr>
        <w:tabs>
          <w:tab w:val="num" w:pos="5040"/>
        </w:tabs>
        <w:ind w:left="5040" w:hanging="360"/>
      </w:pPr>
      <w:rPr>
        <w:rFonts w:ascii="Tahoma" w:hAnsi="Tahoma" w:hint="default"/>
      </w:rPr>
    </w:lvl>
    <w:lvl w:ilvl="7" w:tplc="BE28B254" w:tentative="1">
      <w:start w:val="1"/>
      <w:numFmt w:val="bullet"/>
      <w:lvlText w:val="○"/>
      <w:lvlJc w:val="left"/>
      <w:pPr>
        <w:tabs>
          <w:tab w:val="num" w:pos="5760"/>
        </w:tabs>
        <w:ind w:left="5760" w:hanging="360"/>
      </w:pPr>
      <w:rPr>
        <w:rFonts w:ascii="Tahoma" w:hAnsi="Tahoma" w:hint="default"/>
      </w:rPr>
    </w:lvl>
    <w:lvl w:ilvl="8" w:tplc="C6761D30" w:tentative="1">
      <w:start w:val="1"/>
      <w:numFmt w:val="bullet"/>
      <w:lvlText w:val="○"/>
      <w:lvlJc w:val="left"/>
      <w:pPr>
        <w:tabs>
          <w:tab w:val="num" w:pos="6480"/>
        </w:tabs>
        <w:ind w:left="6480" w:hanging="360"/>
      </w:pPr>
      <w:rPr>
        <w:rFonts w:ascii="Tahoma" w:hAnsi="Tahoma" w:hint="default"/>
      </w:rPr>
    </w:lvl>
  </w:abstractNum>
  <w:abstractNum w:abstractNumId="6"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CC4958"/>
    <w:multiLevelType w:val="hybridMultilevel"/>
    <w:tmpl w:val="FD9E3E5E"/>
    <w:lvl w:ilvl="0" w:tplc="084A6FBA">
      <w:start w:val="1"/>
      <w:numFmt w:val="bullet"/>
      <w:lvlText w:val="○"/>
      <w:lvlJc w:val="left"/>
      <w:pPr>
        <w:tabs>
          <w:tab w:val="num" w:pos="720"/>
        </w:tabs>
        <w:ind w:left="720" w:hanging="360"/>
      </w:pPr>
      <w:rPr>
        <w:rFonts w:ascii="Tahoma" w:hAnsi="Tahoma" w:hint="default"/>
      </w:rPr>
    </w:lvl>
    <w:lvl w:ilvl="1" w:tplc="A87AE9AA">
      <w:start w:val="1"/>
      <w:numFmt w:val="bullet"/>
      <w:lvlText w:val="○"/>
      <w:lvlJc w:val="left"/>
      <w:pPr>
        <w:tabs>
          <w:tab w:val="num" w:pos="1440"/>
        </w:tabs>
        <w:ind w:left="1440" w:hanging="360"/>
      </w:pPr>
      <w:rPr>
        <w:rFonts w:ascii="Tahoma" w:hAnsi="Tahoma" w:hint="default"/>
      </w:rPr>
    </w:lvl>
    <w:lvl w:ilvl="2" w:tplc="AF1E8C30" w:tentative="1">
      <w:start w:val="1"/>
      <w:numFmt w:val="bullet"/>
      <w:lvlText w:val="○"/>
      <w:lvlJc w:val="left"/>
      <w:pPr>
        <w:tabs>
          <w:tab w:val="num" w:pos="2160"/>
        </w:tabs>
        <w:ind w:left="2160" w:hanging="360"/>
      </w:pPr>
      <w:rPr>
        <w:rFonts w:ascii="Tahoma" w:hAnsi="Tahoma" w:hint="default"/>
      </w:rPr>
    </w:lvl>
    <w:lvl w:ilvl="3" w:tplc="AF5841FE" w:tentative="1">
      <w:start w:val="1"/>
      <w:numFmt w:val="bullet"/>
      <w:lvlText w:val="○"/>
      <w:lvlJc w:val="left"/>
      <w:pPr>
        <w:tabs>
          <w:tab w:val="num" w:pos="2880"/>
        </w:tabs>
        <w:ind w:left="2880" w:hanging="360"/>
      </w:pPr>
      <w:rPr>
        <w:rFonts w:ascii="Tahoma" w:hAnsi="Tahoma" w:hint="default"/>
      </w:rPr>
    </w:lvl>
    <w:lvl w:ilvl="4" w:tplc="23AA9E94" w:tentative="1">
      <w:start w:val="1"/>
      <w:numFmt w:val="bullet"/>
      <w:lvlText w:val="○"/>
      <w:lvlJc w:val="left"/>
      <w:pPr>
        <w:tabs>
          <w:tab w:val="num" w:pos="3600"/>
        </w:tabs>
        <w:ind w:left="3600" w:hanging="360"/>
      </w:pPr>
      <w:rPr>
        <w:rFonts w:ascii="Tahoma" w:hAnsi="Tahoma" w:hint="default"/>
      </w:rPr>
    </w:lvl>
    <w:lvl w:ilvl="5" w:tplc="04DCB436" w:tentative="1">
      <w:start w:val="1"/>
      <w:numFmt w:val="bullet"/>
      <w:lvlText w:val="○"/>
      <w:lvlJc w:val="left"/>
      <w:pPr>
        <w:tabs>
          <w:tab w:val="num" w:pos="4320"/>
        </w:tabs>
        <w:ind w:left="4320" w:hanging="360"/>
      </w:pPr>
      <w:rPr>
        <w:rFonts w:ascii="Tahoma" w:hAnsi="Tahoma" w:hint="default"/>
      </w:rPr>
    </w:lvl>
    <w:lvl w:ilvl="6" w:tplc="2B8CE388" w:tentative="1">
      <w:start w:val="1"/>
      <w:numFmt w:val="bullet"/>
      <w:lvlText w:val="○"/>
      <w:lvlJc w:val="left"/>
      <w:pPr>
        <w:tabs>
          <w:tab w:val="num" w:pos="5040"/>
        </w:tabs>
        <w:ind w:left="5040" w:hanging="360"/>
      </w:pPr>
      <w:rPr>
        <w:rFonts w:ascii="Tahoma" w:hAnsi="Tahoma" w:hint="default"/>
      </w:rPr>
    </w:lvl>
    <w:lvl w:ilvl="7" w:tplc="6BD41536" w:tentative="1">
      <w:start w:val="1"/>
      <w:numFmt w:val="bullet"/>
      <w:lvlText w:val="○"/>
      <w:lvlJc w:val="left"/>
      <w:pPr>
        <w:tabs>
          <w:tab w:val="num" w:pos="5760"/>
        </w:tabs>
        <w:ind w:left="5760" w:hanging="360"/>
      </w:pPr>
      <w:rPr>
        <w:rFonts w:ascii="Tahoma" w:hAnsi="Tahoma" w:hint="default"/>
      </w:rPr>
    </w:lvl>
    <w:lvl w:ilvl="8" w:tplc="036A4062" w:tentative="1">
      <w:start w:val="1"/>
      <w:numFmt w:val="bullet"/>
      <w:lvlText w:val="○"/>
      <w:lvlJc w:val="left"/>
      <w:pPr>
        <w:tabs>
          <w:tab w:val="num" w:pos="6480"/>
        </w:tabs>
        <w:ind w:left="6480" w:hanging="360"/>
      </w:pPr>
      <w:rPr>
        <w:rFonts w:ascii="Tahoma" w:hAnsi="Tahoma" w:hint="default"/>
      </w:rPr>
    </w:lvl>
  </w:abstractNum>
  <w:abstractNum w:abstractNumId="8" w15:restartNumberingAfterBreak="0">
    <w:nsid w:val="1AD9253C"/>
    <w:multiLevelType w:val="hybridMultilevel"/>
    <w:tmpl w:val="576E9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7D1529"/>
    <w:multiLevelType w:val="multilevel"/>
    <w:tmpl w:val="71D2251E"/>
    <w:lvl w:ilvl="0">
      <w:start w:val="1"/>
      <w:numFmt w:val="decimal"/>
      <w:pStyle w:val="1"/>
      <w:suff w:val="space"/>
      <w:lvlText w:val="%1"/>
      <w:lvlJc w:val="left"/>
      <w:pPr>
        <w:ind w:left="0" w:firstLine="0"/>
      </w:pPr>
      <w:rPr>
        <w:rFonts w:hint="eastAsia"/>
      </w:rPr>
    </w:lvl>
    <w:lvl w:ilvl="1">
      <w:start w:val="1"/>
      <w:numFmt w:val="decimal"/>
      <w:pStyle w:val="2"/>
      <w:suff w:val="space"/>
      <w:lvlText w:val="%1.%2"/>
      <w:lvlJc w:val="left"/>
      <w:pPr>
        <w:ind w:left="0" w:firstLine="0"/>
      </w:pPr>
      <w:rPr>
        <w:rFonts w:hint="eastAsia"/>
      </w:rPr>
    </w:lvl>
    <w:lvl w:ilvl="2">
      <w:start w:val="1"/>
      <w:numFmt w:val="decimal"/>
      <w:pStyle w:val="3"/>
      <w:suff w:val="space"/>
      <w:lvlText w:val="%1.%2.%3"/>
      <w:lvlJc w:val="left"/>
      <w:pPr>
        <w:ind w:left="0" w:firstLine="0"/>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134766B"/>
    <w:multiLevelType w:val="hybridMultilevel"/>
    <w:tmpl w:val="85DE2BA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19A540E"/>
    <w:multiLevelType w:val="hybridMultilevel"/>
    <w:tmpl w:val="D228DAF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56F52CA"/>
    <w:multiLevelType w:val="hybridMultilevel"/>
    <w:tmpl w:val="9D80E6D6"/>
    <w:lvl w:ilvl="0" w:tplc="6234E4A2">
      <w:start w:val="1"/>
      <w:numFmt w:val="bullet"/>
      <w:lvlText w:val=""/>
      <w:lvlJc w:val="left"/>
      <w:pPr>
        <w:ind w:left="576" w:hanging="360"/>
      </w:pPr>
      <w:rPr>
        <w:rFonts w:ascii="Wingdings" w:hAnsi="Wingdings" w:hint="default"/>
        <w:strike w:val="0"/>
      </w:rPr>
    </w:lvl>
    <w:lvl w:ilvl="1" w:tplc="04090003">
      <w:start w:val="1"/>
      <w:numFmt w:val="bullet"/>
      <w:lvlText w:val="o"/>
      <w:lvlJc w:val="left"/>
      <w:pPr>
        <w:ind w:left="1296" w:hanging="360"/>
      </w:pPr>
      <w:rPr>
        <w:rFonts w:ascii="Courier New" w:hAnsi="Courier New" w:cs="Courier New" w:hint="default"/>
      </w:rPr>
    </w:lvl>
    <w:lvl w:ilvl="2" w:tplc="04090005">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14" w15:restartNumberingAfterBreak="0">
    <w:nsid w:val="29E917A8"/>
    <w:multiLevelType w:val="hybridMultilevel"/>
    <w:tmpl w:val="7218A5A2"/>
    <w:lvl w:ilvl="0" w:tplc="E26E1EE8">
      <w:start w:val="1"/>
      <w:numFmt w:val="bullet"/>
      <w:lvlText w:val="○"/>
      <w:lvlJc w:val="left"/>
      <w:pPr>
        <w:tabs>
          <w:tab w:val="num" w:pos="720"/>
        </w:tabs>
        <w:ind w:left="720" w:hanging="360"/>
      </w:pPr>
      <w:rPr>
        <w:rFonts w:ascii="Tahoma" w:hAnsi="Tahoma" w:hint="default"/>
      </w:rPr>
    </w:lvl>
    <w:lvl w:ilvl="1" w:tplc="F454CD72" w:tentative="1">
      <w:start w:val="1"/>
      <w:numFmt w:val="bullet"/>
      <w:lvlText w:val="○"/>
      <w:lvlJc w:val="left"/>
      <w:pPr>
        <w:tabs>
          <w:tab w:val="num" w:pos="1440"/>
        </w:tabs>
        <w:ind w:left="1440" w:hanging="360"/>
      </w:pPr>
      <w:rPr>
        <w:rFonts w:ascii="Tahoma" w:hAnsi="Tahoma" w:hint="default"/>
      </w:rPr>
    </w:lvl>
    <w:lvl w:ilvl="2" w:tplc="15BAC10A">
      <w:start w:val="1"/>
      <w:numFmt w:val="bullet"/>
      <w:lvlText w:val="○"/>
      <w:lvlJc w:val="left"/>
      <w:pPr>
        <w:tabs>
          <w:tab w:val="num" w:pos="2160"/>
        </w:tabs>
        <w:ind w:left="2160" w:hanging="360"/>
      </w:pPr>
      <w:rPr>
        <w:rFonts w:ascii="Tahoma" w:hAnsi="Tahoma" w:hint="default"/>
      </w:rPr>
    </w:lvl>
    <w:lvl w:ilvl="3" w:tplc="2B98B6A4" w:tentative="1">
      <w:start w:val="1"/>
      <w:numFmt w:val="bullet"/>
      <w:lvlText w:val="○"/>
      <w:lvlJc w:val="left"/>
      <w:pPr>
        <w:tabs>
          <w:tab w:val="num" w:pos="2880"/>
        </w:tabs>
        <w:ind w:left="2880" w:hanging="360"/>
      </w:pPr>
      <w:rPr>
        <w:rFonts w:ascii="Tahoma" w:hAnsi="Tahoma" w:hint="default"/>
      </w:rPr>
    </w:lvl>
    <w:lvl w:ilvl="4" w:tplc="250ED1BE" w:tentative="1">
      <w:start w:val="1"/>
      <w:numFmt w:val="bullet"/>
      <w:lvlText w:val="○"/>
      <w:lvlJc w:val="left"/>
      <w:pPr>
        <w:tabs>
          <w:tab w:val="num" w:pos="3600"/>
        </w:tabs>
        <w:ind w:left="3600" w:hanging="360"/>
      </w:pPr>
      <w:rPr>
        <w:rFonts w:ascii="Tahoma" w:hAnsi="Tahoma" w:hint="default"/>
      </w:rPr>
    </w:lvl>
    <w:lvl w:ilvl="5" w:tplc="261C755A" w:tentative="1">
      <w:start w:val="1"/>
      <w:numFmt w:val="bullet"/>
      <w:lvlText w:val="○"/>
      <w:lvlJc w:val="left"/>
      <w:pPr>
        <w:tabs>
          <w:tab w:val="num" w:pos="4320"/>
        </w:tabs>
        <w:ind w:left="4320" w:hanging="360"/>
      </w:pPr>
      <w:rPr>
        <w:rFonts w:ascii="Tahoma" w:hAnsi="Tahoma" w:hint="default"/>
      </w:rPr>
    </w:lvl>
    <w:lvl w:ilvl="6" w:tplc="A050952C" w:tentative="1">
      <w:start w:val="1"/>
      <w:numFmt w:val="bullet"/>
      <w:lvlText w:val="○"/>
      <w:lvlJc w:val="left"/>
      <w:pPr>
        <w:tabs>
          <w:tab w:val="num" w:pos="5040"/>
        </w:tabs>
        <w:ind w:left="5040" w:hanging="360"/>
      </w:pPr>
      <w:rPr>
        <w:rFonts w:ascii="Tahoma" w:hAnsi="Tahoma" w:hint="default"/>
      </w:rPr>
    </w:lvl>
    <w:lvl w:ilvl="7" w:tplc="6638FEA0" w:tentative="1">
      <w:start w:val="1"/>
      <w:numFmt w:val="bullet"/>
      <w:lvlText w:val="○"/>
      <w:lvlJc w:val="left"/>
      <w:pPr>
        <w:tabs>
          <w:tab w:val="num" w:pos="5760"/>
        </w:tabs>
        <w:ind w:left="5760" w:hanging="360"/>
      </w:pPr>
      <w:rPr>
        <w:rFonts w:ascii="Tahoma" w:hAnsi="Tahoma" w:hint="default"/>
      </w:rPr>
    </w:lvl>
    <w:lvl w:ilvl="8" w:tplc="D3F01B48" w:tentative="1">
      <w:start w:val="1"/>
      <w:numFmt w:val="bullet"/>
      <w:lvlText w:val="○"/>
      <w:lvlJc w:val="left"/>
      <w:pPr>
        <w:tabs>
          <w:tab w:val="num" w:pos="6480"/>
        </w:tabs>
        <w:ind w:left="6480" w:hanging="360"/>
      </w:pPr>
      <w:rPr>
        <w:rFonts w:ascii="Tahoma" w:hAnsi="Tahoma" w:hint="default"/>
      </w:rPr>
    </w:lvl>
  </w:abstractNum>
  <w:abstractNum w:abstractNumId="15"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等线"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D273A6A"/>
    <w:multiLevelType w:val="hybridMultilevel"/>
    <w:tmpl w:val="8C4496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784413"/>
    <w:multiLevelType w:val="hybridMultilevel"/>
    <w:tmpl w:val="E60E3754"/>
    <w:lvl w:ilvl="0" w:tplc="10E81124">
      <w:start w:val="7"/>
      <w:numFmt w:val="bullet"/>
      <w:lvlText w:val="-"/>
      <w:lvlJc w:val="left"/>
      <w:pPr>
        <w:ind w:left="440" w:hanging="440"/>
      </w:pPr>
      <w:rPr>
        <w:rFonts w:ascii="Times New Roman" w:eastAsiaTheme="minorEastAsia"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9BE47F6"/>
    <w:multiLevelType w:val="hybridMultilevel"/>
    <w:tmpl w:val="E0C21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E001B54"/>
    <w:multiLevelType w:val="hybridMultilevel"/>
    <w:tmpl w:val="5D62E59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FB05B95"/>
    <w:multiLevelType w:val="hybridMultilevel"/>
    <w:tmpl w:val="4B86C470"/>
    <w:lvl w:ilvl="0" w:tplc="8B9A3002">
      <w:start w:val="1"/>
      <w:numFmt w:val="bullet"/>
      <w:lvlText w:val="○"/>
      <w:lvlJc w:val="left"/>
      <w:pPr>
        <w:tabs>
          <w:tab w:val="num" w:pos="720"/>
        </w:tabs>
        <w:ind w:left="720" w:hanging="360"/>
      </w:pPr>
      <w:rPr>
        <w:rFonts w:ascii="Tahoma" w:hAnsi="Tahoma" w:hint="default"/>
      </w:rPr>
    </w:lvl>
    <w:lvl w:ilvl="1" w:tplc="0A605CCC">
      <w:start w:val="1"/>
      <w:numFmt w:val="bullet"/>
      <w:lvlText w:val="○"/>
      <w:lvlJc w:val="left"/>
      <w:pPr>
        <w:tabs>
          <w:tab w:val="num" w:pos="1440"/>
        </w:tabs>
        <w:ind w:left="1440" w:hanging="360"/>
      </w:pPr>
      <w:rPr>
        <w:rFonts w:ascii="Tahoma" w:hAnsi="Tahoma" w:hint="default"/>
      </w:rPr>
    </w:lvl>
    <w:lvl w:ilvl="2" w:tplc="607CE738">
      <w:numFmt w:val="bullet"/>
      <w:lvlText w:val="○"/>
      <w:lvlJc w:val="left"/>
      <w:pPr>
        <w:tabs>
          <w:tab w:val="num" w:pos="2160"/>
        </w:tabs>
        <w:ind w:left="2160" w:hanging="360"/>
      </w:pPr>
      <w:rPr>
        <w:rFonts w:ascii="Tahoma" w:hAnsi="Tahoma" w:hint="default"/>
      </w:rPr>
    </w:lvl>
    <w:lvl w:ilvl="3" w:tplc="05A4B1C4" w:tentative="1">
      <w:start w:val="1"/>
      <w:numFmt w:val="bullet"/>
      <w:lvlText w:val="○"/>
      <w:lvlJc w:val="left"/>
      <w:pPr>
        <w:tabs>
          <w:tab w:val="num" w:pos="2880"/>
        </w:tabs>
        <w:ind w:left="2880" w:hanging="360"/>
      </w:pPr>
      <w:rPr>
        <w:rFonts w:ascii="Tahoma" w:hAnsi="Tahoma" w:hint="default"/>
      </w:rPr>
    </w:lvl>
    <w:lvl w:ilvl="4" w:tplc="5DEA5E0E" w:tentative="1">
      <w:start w:val="1"/>
      <w:numFmt w:val="bullet"/>
      <w:lvlText w:val="○"/>
      <w:lvlJc w:val="left"/>
      <w:pPr>
        <w:tabs>
          <w:tab w:val="num" w:pos="3600"/>
        </w:tabs>
        <w:ind w:left="3600" w:hanging="360"/>
      </w:pPr>
      <w:rPr>
        <w:rFonts w:ascii="Tahoma" w:hAnsi="Tahoma" w:hint="default"/>
      </w:rPr>
    </w:lvl>
    <w:lvl w:ilvl="5" w:tplc="9210D2A2" w:tentative="1">
      <w:start w:val="1"/>
      <w:numFmt w:val="bullet"/>
      <w:lvlText w:val="○"/>
      <w:lvlJc w:val="left"/>
      <w:pPr>
        <w:tabs>
          <w:tab w:val="num" w:pos="4320"/>
        </w:tabs>
        <w:ind w:left="4320" w:hanging="360"/>
      </w:pPr>
      <w:rPr>
        <w:rFonts w:ascii="Tahoma" w:hAnsi="Tahoma" w:hint="default"/>
      </w:rPr>
    </w:lvl>
    <w:lvl w:ilvl="6" w:tplc="2CD8AB4E" w:tentative="1">
      <w:start w:val="1"/>
      <w:numFmt w:val="bullet"/>
      <w:lvlText w:val="○"/>
      <w:lvlJc w:val="left"/>
      <w:pPr>
        <w:tabs>
          <w:tab w:val="num" w:pos="5040"/>
        </w:tabs>
        <w:ind w:left="5040" w:hanging="360"/>
      </w:pPr>
      <w:rPr>
        <w:rFonts w:ascii="Tahoma" w:hAnsi="Tahoma" w:hint="default"/>
      </w:rPr>
    </w:lvl>
    <w:lvl w:ilvl="7" w:tplc="6B80AA14" w:tentative="1">
      <w:start w:val="1"/>
      <w:numFmt w:val="bullet"/>
      <w:lvlText w:val="○"/>
      <w:lvlJc w:val="left"/>
      <w:pPr>
        <w:tabs>
          <w:tab w:val="num" w:pos="5760"/>
        </w:tabs>
        <w:ind w:left="5760" w:hanging="360"/>
      </w:pPr>
      <w:rPr>
        <w:rFonts w:ascii="Tahoma" w:hAnsi="Tahoma" w:hint="default"/>
      </w:rPr>
    </w:lvl>
    <w:lvl w:ilvl="8" w:tplc="632266AC" w:tentative="1">
      <w:start w:val="1"/>
      <w:numFmt w:val="bullet"/>
      <w:lvlText w:val="○"/>
      <w:lvlJc w:val="left"/>
      <w:pPr>
        <w:tabs>
          <w:tab w:val="num" w:pos="6480"/>
        </w:tabs>
        <w:ind w:left="6480" w:hanging="360"/>
      </w:pPr>
      <w:rPr>
        <w:rFonts w:ascii="Tahoma" w:hAnsi="Tahoma" w:hint="default"/>
      </w:rPr>
    </w:lvl>
  </w:abstractNum>
  <w:abstractNum w:abstractNumId="25"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5F571A6"/>
    <w:multiLevelType w:val="hybridMultilevel"/>
    <w:tmpl w:val="78C457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8"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659607E5"/>
    <w:multiLevelType w:val="hybridMultilevel"/>
    <w:tmpl w:val="2CA8B0A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7962D2F"/>
    <w:multiLevelType w:val="hybridMultilevel"/>
    <w:tmpl w:val="40CE89F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90A73BA"/>
    <w:multiLevelType w:val="hybridMultilevel"/>
    <w:tmpl w:val="0C824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EF3350"/>
    <w:multiLevelType w:val="multilevel"/>
    <w:tmpl w:val="6DEF33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17D242B"/>
    <w:multiLevelType w:val="hybridMultilevel"/>
    <w:tmpl w:val="66D0D218"/>
    <w:lvl w:ilvl="0" w:tplc="67745BC4">
      <w:start w:val="1"/>
      <w:numFmt w:val="bullet"/>
      <w:lvlText w:val="○"/>
      <w:lvlJc w:val="left"/>
      <w:pPr>
        <w:tabs>
          <w:tab w:val="num" w:pos="720"/>
        </w:tabs>
        <w:ind w:left="720" w:hanging="360"/>
      </w:pPr>
      <w:rPr>
        <w:rFonts w:ascii="Tahoma" w:hAnsi="Tahoma" w:hint="default"/>
      </w:rPr>
    </w:lvl>
    <w:lvl w:ilvl="1" w:tplc="DC32EB42" w:tentative="1">
      <w:start w:val="1"/>
      <w:numFmt w:val="bullet"/>
      <w:lvlText w:val="○"/>
      <w:lvlJc w:val="left"/>
      <w:pPr>
        <w:tabs>
          <w:tab w:val="num" w:pos="1440"/>
        </w:tabs>
        <w:ind w:left="1440" w:hanging="360"/>
      </w:pPr>
      <w:rPr>
        <w:rFonts w:ascii="Tahoma" w:hAnsi="Tahoma" w:hint="default"/>
      </w:rPr>
    </w:lvl>
    <w:lvl w:ilvl="2" w:tplc="D1B48918">
      <w:start w:val="1"/>
      <w:numFmt w:val="bullet"/>
      <w:lvlText w:val="○"/>
      <w:lvlJc w:val="left"/>
      <w:pPr>
        <w:tabs>
          <w:tab w:val="num" w:pos="2160"/>
        </w:tabs>
        <w:ind w:left="2160" w:hanging="360"/>
      </w:pPr>
      <w:rPr>
        <w:rFonts w:ascii="Tahoma" w:hAnsi="Tahoma" w:hint="default"/>
      </w:rPr>
    </w:lvl>
    <w:lvl w:ilvl="3" w:tplc="DEEE156E" w:tentative="1">
      <w:start w:val="1"/>
      <w:numFmt w:val="bullet"/>
      <w:lvlText w:val="○"/>
      <w:lvlJc w:val="left"/>
      <w:pPr>
        <w:tabs>
          <w:tab w:val="num" w:pos="2880"/>
        </w:tabs>
        <w:ind w:left="2880" w:hanging="360"/>
      </w:pPr>
      <w:rPr>
        <w:rFonts w:ascii="Tahoma" w:hAnsi="Tahoma" w:hint="default"/>
      </w:rPr>
    </w:lvl>
    <w:lvl w:ilvl="4" w:tplc="6A7691F4" w:tentative="1">
      <w:start w:val="1"/>
      <w:numFmt w:val="bullet"/>
      <w:lvlText w:val="○"/>
      <w:lvlJc w:val="left"/>
      <w:pPr>
        <w:tabs>
          <w:tab w:val="num" w:pos="3600"/>
        </w:tabs>
        <w:ind w:left="3600" w:hanging="360"/>
      </w:pPr>
      <w:rPr>
        <w:rFonts w:ascii="Tahoma" w:hAnsi="Tahoma" w:hint="default"/>
      </w:rPr>
    </w:lvl>
    <w:lvl w:ilvl="5" w:tplc="E9DE8B7A" w:tentative="1">
      <w:start w:val="1"/>
      <w:numFmt w:val="bullet"/>
      <w:lvlText w:val="○"/>
      <w:lvlJc w:val="left"/>
      <w:pPr>
        <w:tabs>
          <w:tab w:val="num" w:pos="4320"/>
        </w:tabs>
        <w:ind w:left="4320" w:hanging="360"/>
      </w:pPr>
      <w:rPr>
        <w:rFonts w:ascii="Tahoma" w:hAnsi="Tahoma" w:hint="default"/>
      </w:rPr>
    </w:lvl>
    <w:lvl w:ilvl="6" w:tplc="54E659A2" w:tentative="1">
      <w:start w:val="1"/>
      <w:numFmt w:val="bullet"/>
      <w:lvlText w:val="○"/>
      <w:lvlJc w:val="left"/>
      <w:pPr>
        <w:tabs>
          <w:tab w:val="num" w:pos="5040"/>
        </w:tabs>
        <w:ind w:left="5040" w:hanging="360"/>
      </w:pPr>
      <w:rPr>
        <w:rFonts w:ascii="Tahoma" w:hAnsi="Tahoma" w:hint="default"/>
      </w:rPr>
    </w:lvl>
    <w:lvl w:ilvl="7" w:tplc="3162E654" w:tentative="1">
      <w:start w:val="1"/>
      <w:numFmt w:val="bullet"/>
      <w:lvlText w:val="○"/>
      <w:lvlJc w:val="left"/>
      <w:pPr>
        <w:tabs>
          <w:tab w:val="num" w:pos="5760"/>
        </w:tabs>
        <w:ind w:left="5760" w:hanging="360"/>
      </w:pPr>
      <w:rPr>
        <w:rFonts w:ascii="Tahoma" w:hAnsi="Tahoma" w:hint="default"/>
      </w:rPr>
    </w:lvl>
    <w:lvl w:ilvl="8" w:tplc="DAA0C0AC" w:tentative="1">
      <w:start w:val="1"/>
      <w:numFmt w:val="bullet"/>
      <w:lvlText w:val="○"/>
      <w:lvlJc w:val="left"/>
      <w:pPr>
        <w:tabs>
          <w:tab w:val="num" w:pos="6480"/>
        </w:tabs>
        <w:ind w:left="6480" w:hanging="360"/>
      </w:pPr>
      <w:rPr>
        <w:rFonts w:ascii="Tahoma" w:hAnsi="Tahoma" w:hint="default"/>
      </w:rPr>
    </w:lvl>
  </w:abstractNum>
  <w:abstractNum w:abstractNumId="34" w15:restartNumberingAfterBreak="0">
    <w:nsid w:val="7A956BAE"/>
    <w:multiLevelType w:val="hybridMultilevel"/>
    <w:tmpl w:val="71C8845C"/>
    <w:lvl w:ilvl="0" w:tplc="5A2E236E">
      <w:start w:val="1"/>
      <w:numFmt w:val="bullet"/>
      <w:lvlText w:val="•"/>
      <w:lvlJc w:val="left"/>
      <w:pPr>
        <w:tabs>
          <w:tab w:val="num" w:pos="720"/>
        </w:tabs>
        <w:ind w:left="720" w:hanging="360"/>
      </w:pPr>
      <w:rPr>
        <w:rFonts w:ascii="Arial" w:hAnsi="Arial" w:hint="default"/>
      </w:rPr>
    </w:lvl>
    <w:lvl w:ilvl="1" w:tplc="793C9372">
      <w:numFmt w:val="bullet"/>
      <w:lvlText w:val="•"/>
      <w:lvlJc w:val="left"/>
      <w:pPr>
        <w:tabs>
          <w:tab w:val="num" w:pos="1440"/>
        </w:tabs>
        <w:ind w:left="1440" w:hanging="360"/>
      </w:pPr>
      <w:rPr>
        <w:rFonts w:ascii="Arial" w:hAnsi="Arial" w:hint="default"/>
      </w:rPr>
    </w:lvl>
    <w:lvl w:ilvl="2" w:tplc="14C4EEAA" w:tentative="1">
      <w:start w:val="1"/>
      <w:numFmt w:val="bullet"/>
      <w:lvlText w:val="•"/>
      <w:lvlJc w:val="left"/>
      <w:pPr>
        <w:tabs>
          <w:tab w:val="num" w:pos="2160"/>
        </w:tabs>
        <w:ind w:left="2160" w:hanging="360"/>
      </w:pPr>
      <w:rPr>
        <w:rFonts w:ascii="Arial" w:hAnsi="Arial" w:hint="default"/>
      </w:rPr>
    </w:lvl>
    <w:lvl w:ilvl="3" w:tplc="A3B0FFBE" w:tentative="1">
      <w:start w:val="1"/>
      <w:numFmt w:val="bullet"/>
      <w:lvlText w:val="•"/>
      <w:lvlJc w:val="left"/>
      <w:pPr>
        <w:tabs>
          <w:tab w:val="num" w:pos="2880"/>
        </w:tabs>
        <w:ind w:left="2880" w:hanging="360"/>
      </w:pPr>
      <w:rPr>
        <w:rFonts w:ascii="Arial" w:hAnsi="Arial" w:hint="default"/>
      </w:rPr>
    </w:lvl>
    <w:lvl w:ilvl="4" w:tplc="E8FEDBCE" w:tentative="1">
      <w:start w:val="1"/>
      <w:numFmt w:val="bullet"/>
      <w:lvlText w:val="•"/>
      <w:lvlJc w:val="left"/>
      <w:pPr>
        <w:tabs>
          <w:tab w:val="num" w:pos="3600"/>
        </w:tabs>
        <w:ind w:left="3600" w:hanging="360"/>
      </w:pPr>
      <w:rPr>
        <w:rFonts w:ascii="Arial" w:hAnsi="Arial" w:hint="default"/>
      </w:rPr>
    </w:lvl>
    <w:lvl w:ilvl="5" w:tplc="07BE8904" w:tentative="1">
      <w:start w:val="1"/>
      <w:numFmt w:val="bullet"/>
      <w:lvlText w:val="•"/>
      <w:lvlJc w:val="left"/>
      <w:pPr>
        <w:tabs>
          <w:tab w:val="num" w:pos="4320"/>
        </w:tabs>
        <w:ind w:left="4320" w:hanging="360"/>
      </w:pPr>
      <w:rPr>
        <w:rFonts w:ascii="Arial" w:hAnsi="Arial" w:hint="default"/>
      </w:rPr>
    </w:lvl>
    <w:lvl w:ilvl="6" w:tplc="CDF49D66" w:tentative="1">
      <w:start w:val="1"/>
      <w:numFmt w:val="bullet"/>
      <w:lvlText w:val="•"/>
      <w:lvlJc w:val="left"/>
      <w:pPr>
        <w:tabs>
          <w:tab w:val="num" w:pos="5040"/>
        </w:tabs>
        <w:ind w:left="5040" w:hanging="360"/>
      </w:pPr>
      <w:rPr>
        <w:rFonts w:ascii="Arial" w:hAnsi="Arial" w:hint="default"/>
      </w:rPr>
    </w:lvl>
    <w:lvl w:ilvl="7" w:tplc="E78A1AD2" w:tentative="1">
      <w:start w:val="1"/>
      <w:numFmt w:val="bullet"/>
      <w:lvlText w:val="•"/>
      <w:lvlJc w:val="left"/>
      <w:pPr>
        <w:tabs>
          <w:tab w:val="num" w:pos="5760"/>
        </w:tabs>
        <w:ind w:left="5760" w:hanging="360"/>
      </w:pPr>
      <w:rPr>
        <w:rFonts w:ascii="Arial" w:hAnsi="Arial" w:hint="default"/>
      </w:rPr>
    </w:lvl>
    <w:lvl w:ilvl="8" w:tplc="4F3C37C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523592329">
    <w:abstractNumId w:val="29"/>
  </w:num>
  <w:num w:numId="2" w16cid:durableId="571231380">
    <w:abstractNumId w:val="9"/>
  </w:num>
  <w:num w:numId="3" w16cid:durableId="165286473">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9427689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12984394">
    <w:abstractNumId w:val="20"/>
  </w:num>
  <w:num w:numId="6" w16cid:durableId="150684770">
    <w:abstractNumId w:val="35"/>
  </w:num>
  <w:num w:numId="7" w16cid:durableId="201285769">
    <w:abstractNumId w:val="11"/>
  </w:num>
  <w:num w:numId="8" w16cid:durableId="1095783128">
    <w:abstractNumId w:val="18"/>
  </w:num>
  <w:num w:numId="9" w16cid:durableId="69543015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64749562">
    <w:abstractNumId w:val="16"/>
  </w:num>
  <w:num w:numId="11" w16cid:durableId="971910415">
    <w:abstractNumId w:val="13"/>
  </w:num>
  <w:num w:numId="12" w16cid:durableId="2005165338">
    <w:abstractNumId w:val="26"/>
  </w:num>
  <w:num w:numId="13" w16cid:durableId="64380866">
    <w:abstractNumId w:val="4"/>
  </w:num>
  <w:num w:numId="14" w16cid:durableId="176818883">
    <w:abstractNumId w:val="15"/>
  </w:num>
  <w:num w:numId="15" w16cid:durableId="1205144067">
    <w:abstractNumId w:val="23"/>
  </w:num>
  <w:num w:numId="16" w16cid:durableId="755783024">
    <w:abstractNumId w:val="27"/>
  </w:num>
  <w:num w:numId="17" w16cid:durableId="1891531303">
    <w:abstractNumId w:val="1"/>
  </w:num>
  <w:num w:numId="18" w16cid:durableId="1253123895">
    <w:abstractNumId w:val="12"/>
  </w:num>
  <w:num w:numId="19" w16cid:durableId="1044404415">
    <w:abstractNumId w:val="10"/>
  </w:num>
  <w:num w:numId="20" w16cid:durableId="822232869">
    <w:abstractNumId w:val="0"/>
  </w:num>
  <w:num w:numId="21" w16cid:durableId="1244878273">
    <w:abstractNumId w:val="32"/>
  </w:num>
  <w:num w:numId="22" w16cid:durableId="1403143561">
    <w:abstractNumId w:val="22"/>
  </w:num>
  <w:num w:numId="23" w16cid:durableId="1693336365">
    <w:abstractNumId w:val="30"/>
  </w:num>
  <w:num w:numId="24" w16cid:durableId="113601227">
    <w:abstractNumId w:val="33"/>
  </w:num>
  <w:num w:numId="25" w16cid:durableId="562562150">
    <w:abstractNumId w:val="24"/>
  </w:num>
  <w:num w:numId="26" w16cid:durableId="43068851">
    <w:abstractNumId w:val="14"/>
  </w:num>
  <w:num w:numId="27" w16cid:durableId="1087772236">
    <w:abstractNumId w:val="7"/>
  </w:num>
  <w:num w:numId="28" w16cid:durableId="1677926870">
    <w:abstractNumId w:val="17"/>
  </w:num>
  <w:num w:numId="29" w16cid:durableId="143396162">
    <w:abstractNumId w:val="25"/>
  </w:num>
  <w:num w:numId="30" w16cid:durableId="315379078">
    <w:abstractNumId w:val="19"/>
  </w:num>
  <w:num w:numId="31" w16cid:durableId="2083793636">
    <w:abstractNumId w:val="6"/>
  </w:num>
  <w:num w:numId="32" w16cid:durableId="600183860">
    <w:abstractNumId w:val="34"/>
  </w:num>
  <w:num w:numId="33" w16cid:durableId="205681486">
    <w:abstractNumId w:val="5"/>
  </w:num>
  <w:num w:numId="34" w16cid:durableId="1549802260">
    <w:abstractNumId w:val="2"/>
  </w:num>
  <w:num w:numId="35" w16cid:durableId="1803648979">
    <w:abstractNumId w:val="8"/>
  </w:num>
  <w:num w:numId="36" w16cid:durableId="24066374">
    <w:abstractNumId w:val="3"/>
  </w:num>
  <w:num w:numId="37" w16cid:durableId="1049646754">
    <w:abstractNumId w:val="21"/>
  </w:num>
  <w:num w:numId="38" w16cid:durableId="27370978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7C3"/>
    <w:rsid w:val="0000363B"/>
    <w:rsid w:val="00007C63"/>
    <w:rsid w:val="0001676B"/>
    <w:rsid w:val="000233B7"/>
    <w:rsid w:val="00041231"/>
    <w:rsid w:val="00044A43"/>
    <w:rsid w:val="000472B2"/>
    <w:rsid w:val="00052899"/>
    <w:rsid w:val="00073F1E"/>
    <w:rsid w:val="00075193"/>
    <w:rsid w:val="00082468"/>
    <w:rsid w:val="000843A9"/>
    <w:rsid w:val="000951CF"/>
    <w:rsid w:val="000A30B6"/>
    <w:rsid w:val="000A35C5"/>
    <w:rsid w:val="000A4BB2"/>
    <w:rsid w:val="000B128B"/>
    <w:rsid w:val="000D1F1E"/>
    <w:rsid w:val="000D571A"/>
    <w:rsid w:val="000E1D6D"/>
    <w:rsid w:val="000F4003"/>
    <w:rsid w:val="00100112"/>
    <w:rsid w:val="0010799D"/>
    <w:rsid w:val="00116DF6"/>
    <w:rsid w:val="00117091"/>
    <w:rsid w:val="00122C5B"/>
    <w:rsid w:val="00152DB1"/>
    <w:rsid w:val="00153DFA"/>
    <w:rsid w:val="00171DFB"/>
    <w:rsid w:val="00174295"/>
    <w:rsid w:val="00180A3A"/>
    <w:rsid w:val="001829D9"/>
    <w:rsid w:val="001C0E24"/>
    <w:rsid w:val="001C7160"/>
    <w:rsid w:val="001E5E9B"/>
    <w:rsid w:val="001E6668"/>
    <w:rsid w:val="001F2F3A"/>
    <w:rsid w:val="00207CBF"/>
    <w:rsid w:val="0021549A"/>
    <w:rsid w:val="00215B52"/>
    <w:rsid w:val="00233574"/>
    <w:rsid w:val="00235C0C"/>
    <w:rsid w:val="00236D30"/>
    <w:rsid w:val="00242EBB"/>
    <w:rsid w:val="00246DFB"/>
    <w:rsid w:val="002504DB"/>
    <w:rsid w:val="00255FDF"/>
    <w:rsid w:val="00266F0F"/>
    <w:rsid w:val="002852AA"/>
    <w:rsid w:val="002866EC"/>
    <w:rsid w:val="002A557D"/>
    <w:rsid w:val="002B7C99"/>
    <w:rsid w:val="002D6DF3"/>
    <w:rsid w:val="002E1E26"/>
    <w:rsid w:val="002E58BF"/>
    <w:rsid w:val="002E58EB"/>
    <w:rsid w:val="003277BE"/>
    <w:rsid w:val="00331A62"/>
    <w:rsid w:val="00346BEC"/>
    <w:rsid w:val="00366879"/>
    <w:rsid w:val="0036762C"/>
    <w:rsid w:val="0037024E"/>
    <w:rsid w:val="003738D3"/>
    <w:rsid w:val="003977F7"/>
    <w:rsid w:val="003B0F74"/>
    <w:rsid w:val="003C2867"/>
    <w:rsid w:val="003D198E"/>
    <w:rsid w:val="003D3B2F"/>
    <w:rsid w:val="003D4032"/>
    <w:rsid w:val="003E0911"/>
    <w:rsid w:val="003F3D52"/>
    <w:rsid w:val="003F67E7"/>
    <w:rsid w:val="004034C5"/>
    <w:rsid w:val="00410B22"/>
    <w:rsid w:val="004160AE"/>
    <w:rsid w:val="004305CD"/>
    <w:rsid w:val="0043560F"/>
    <w:rsid w:val="0044427D"/>
    <w:rsid w:val="00445EC7"/>
    <w:rsid w:val="00454832"/>
    <w:rsid w:val="00454EA7"/>
    <w:rsid w:val="00460022"/>
    <w:rsid w:val="00464544"/>
    <w:rsid w:val="00467014"/>
    <w:rsid w:val="004750C4"/>
    <w:rsid w:val="00484FC7"/>
    <w:rsid w:val="0049587A"/>
    <w:rsid w:val="004A015C"/>
    <w:rsid w:val="004A3A78"/>
    <w:rsid w:val="004A4E74"/>
    <w:rsid w:val="004A51E2"/>
    <w:rsid w:val="004A55D4"/>
    <w:rsid w:val="004B7525"/>
    <w:rsid w:val="004C382E"/>
    <w:rsid w:val="004D14A8"/>
    <w:rsid w:val="004D1937"/>
    <w:rsid w:val="004E12F7"/>
    <w:rsid w:val="0051533E"/>
    <w:rsid w:val="00521860"/>
    <w:rsid w:val="00532B08"/>
    <w:rsid w:val="00554009"/>
    <w:rsid w:val="00557493"/>
    <w:rsid w:val="005611BF"/>
    <w:rsid w:val="005703B9"/>
    <w:rsid w:val="0057169A"/>
    <w:rsid w:val="005971DB"/>
    <w:rsid w:val="005A09BE"/>
    <w:rsid w:val="005A2903"/>
    <w:rsid w:val="005A561C"/>
    <w:rsid w:val="005B1EED"/>
    <w:rsid w:val="005C49FE"/>
    <w:rsid w:val="005D20D6"/>
    <w:rsid w:val="005D7F58"/>
    <w:rsid w:val="005E36AC"/>
    <w:rsid w:val="005E3CF1"/>
    <w:rsid w:val="005E75D7"/>
    <w:rsid w:val="005F2787"/>
    <w:rsid w:val="00601E85"/>
    <w:rsid w:val="00612BBB"/>
    <w:rsid w:val="0062331A"/>
    <w:rsid w:val="0064263E"/>
    <w:rsid w:val="00653FC3"/>
    <w:rsid w:val="0066796C"/>
    <w:rsid w:val="00671F59"/>
    <w:rsid w:val="006B053E"/>
    <w:rsid w:val="006C1868"/>
    <w:rsid w:val="006C5DEA"/>
    <w:rsid w:val="006C62CE"/>
    <w:rsid w:val="006D37C9"/>
    <w:rsid w:val="006D41E0"/>
    <w:rsid w:val="006E57B7"/>
    <w:rsid w:val="006F6361"/>
    <w:rsid w:val="00707E48"/>
    <w:rsid w:val="007134B4"/>
    <w:rsid w:val="00722DE3"/>
    <w:rsid w:val="00725A7D"/>
    <w:rsid w:val="00725DE0"/>
    <w:rsid w:val="00732B5D"/>
    <w:rsid w:val="00733407"/>
    <w:rsid w:val="00751925"/>
    <w:rsid w:val="00792BF7"/>
    <w:rsid w:val="00797A09"/>
    <w:rsid w:val="007B298A"/>
    <w:rsid w:val="007B64DD"/>
    <w:rsid w:val="007B7918"/>
    <w:rsid w:val="007B7A21"/>
    <w:rsid w:val="007C648D"/>
    <w:rsid w:val="007E1461"/>
    <w:rsid w:val="007E1CF0"/>
    <w:rsid w:val="007E3296"/>
    <w:rsid w:val="007E6819"/>
    <w:rsid w:val="007E7567"/>
    <w:rsid w:val="007F6453"/>
    <w:rsid w:val="007F6D89"/>
    <w:rsid w:val="008002FD"/>
    <w:rsid w:val="00801727"/>
    <w:rsid w:val="008039D2"/>
    <w:rsid w:val="00813D42"/>
    <w:rsid w:val="00815272"/>
    <w:rsid w:val="00821E2C"/>
    <w:rsid w:val="00831235"/>
    <w:rsid w:val="008343D7"/>
    <w:rsid w:val="00834949"/>
    <w:rsid w:val="0084415F"/>
    <w:rsid w:val="008464CD"/>
    <w:rsid w:val="00846C90"/>
    <w:rsid w:val="008525F3"/>
    <w:rsid w:val="00855B49"/>
    <w:rsid w:val="00857A5B"/>
    <w:rsid w:val="008723F6"/>
    <w:rsid w:val="0087659A"/>
    <w:rsid w:val="00881336"/>
    <w:rsid w:val="00884E9D"/>
    <w:rsid w:val="008863A5"/>
    <w:rsid w:val="008942DB"/>
    <w:rsid w:val="008A1F91"/>
    <w:rsid w:val="008C58AF"/>
    <w:rsid w:val="008D15A8"/>
    <w:rsid w:val="008F5D10"/>
    <w:rsid w:val="00912529"/>
    <w:rsid w:val="00926425"/>
    <w:rsid w:val="00930812"/>
    <w:rsid w:val="009502FA"/>
    <w:rsid w:val="009843B6"/>
    <w:rsid w:val="009B180D"/>
    <w:rsid w:val="009B5AC2"/>
    <w:rsid w:val="009B659E"/>
    <w:rsid w:val="009C2577"/>
    <w:rsid w:val="009D4417"/>
    <w:rsid w:val="009F1C36"/>
    <w:rsid w:val="00A03198"/>
    <w:rsid w:val="00A0666A"/>
    <w:rsid w:val="00A1378A"/>
    <w:rsid w:val="00A20D53"/>
    <w:rsid w:val="00A25C50"/>
    <w:rsid w:val="00A64AAD"/>
    <w:rsid w:val="00A737C3"/>
    <w:rsid w:val="00A763B3"/>
    <w:rsid w:val="00A820A4"/>
    <w:rsid w:val="00A844E7"/>
    <w:rsid w:val="00A845E2"/>
    <w:rsid w:val="00A86D8C"/>
    <w:rsid w:val="00A92410"/>
    <w:rsid w:val="00A94B02"/>
    <w:rsid w:val="00AA180C"/>
    <w:rsid w:val="00AA7769"/>
    <w:rsid w:val="00AB380E"/>
    <w:rsid w:val="00AB7905"/>
    <w:rsid w:val="00AD0DBA"/>
    <w:rsid w:val="00AD4445"/>
    <w:rsid w:val="00AD68FE"/>
    <w:rsid w:val="00AD6ED6"/>
    <w:rsid w:val="00B0555B"/>
    <w:rsid w:val="00B163F2"/>
    <w:rsid w:val="00B203A2"/>
    <w:rsid w:val="00B20DFF"/>
    <w:rsid w:val="00B2490A"/>
    <w:rsid w:val="00B30C41"/>
    <w:rsid w:val="00B30FFD"/>
    <w:rsid w:val="00B36866"/>
    <w:rsid w:val="00B37AB4"/>
    <w:rsid w:val="00B40DAC"/>
    <w:rsid w:val="00B5015E"/>
    <w:rsid w:val="00B73EAC"/>
    <w:rsid w:val="00B903B4"/>
    <w:rsid w:val="00B91041"/>
    <w:rsid w:val="00B921E4"/>
    <w:rsid w:val="00B92C3D"/>
    <w:rsid w:val="00B93709"/>
    <w:rsid w:val="00B972D2"/>
    <w:rsid w:val="00BA2DE0"/>
    <w:rsid w:val="00BB21BB"/>
    <w:rsid w:val="00BC0F9E"/>
    <w:rsid w:val="00BD5BB2"/>
    <w:rsid w:val="00BE5900"/>
    <w:rsid w:val="00BF0873"/>
    <w:rsid w:val="00C0012B"/>
    <w:rsid w:val="00C01715"/>
    <w:rsid w:val="00C11FAA"/>
    <w:rsid w:val="00C135D1"/>
    <w:rsid w:val="00C13F51"/>
    <w:rsid w:val="00C32939"/>
    <w:rsid w:val="00C3696D"/>
    <w:rsid w:val="00C85410"/>
    <w:rsid w:val="00C922CC"/>
    <w:rsid w:val="00C97F90"/>
    <w:rsid w:val="00CB15B6"/>
    <w:rsid w:val="00CB6419"/>
    <w:rsid w:val="00CC418E"/>
    <w:rsid w:val="00CD6AD6"/>
    <w:rsid w:val="00CE465F"/>
    <w:rsid w:val="00CE7FB6"/>
    <w:rsid w:val="00D10A14"/>
    <w:rsid w:val="00D322FB"/>
    <w:rsid w:val="00D40595"/>
    <w:rsid w:val="00D45AD6"/>
    <w:rsid w:val="00D566E9"/>
    <w:rsid w:val="00D71FC1"/>
    <w:rsid w:val="00D87DD0"/>
    <w:rsid w:val="00DA69D9"/>
    <w:rsid w:val="00DD715D"/>
    <w:rsid w:val="00DE197C"/>
    <w:rsid w:val="00DE5415"/>
    <w:rsid w:val="00DF20B8"/>
    <w:rsid w:val="00DF33DC"/>
    <w:rsid w:val="00E245E9"/>
    <w:rsid w:val="00E271C7"/>
    <w:rsid w:val="00E72FF1"/>
    <w:rsid w:val="00E82AED"/>
    <w:rsid w:val="00E921A6"/>
    <w:rsid w:val="00EA5A9F"/>
    <w:rsid w:val="00EC6376"/>
    <w:rsid w:val="00ED3E4E"/>
    <w:rsid w:val="00EF3F62"/>
    <w:rsid w:val="00F066D2"/>
    <w:rsid w:val="00F10656"/>
    <w:rsid w:val="00F15155"/>
    <w:rsid w:val="00F23BA0"/>
    <w:rsid w:val="00F32584"/>
    <w:rsid w:val="00F33E45"/>
    <w:rsid w:val="00F34178"/>
    <w:rsid w:val="00F44C1C"/>
    <w:rsid w:val="00F50080"/>
    <w:rsid w:val="00F607BB"/>
    <w:rsid w:val="00F63A28"/>
    <w:rsid w:val="00F7275B"/>
    <w:rsid w:val="00F73206"/>
    <w:rsid w:val="00F76527"/>
    <w:rsid w:val="00F80A72"/>
    <w:rsid w:val="00F8390F"/>
    <w:rsid w:val="00F91F7A"/>
    <w:rsid w:val="00F923B0"/>
    <w:rsid w:val="00F9336E"/>
    <w:rsid w:val="00FB745E"/>
    <w:rsid w:val="00FC4B79"/>
    <w:rsid w:val="00FC70A9"/>
    <w:rsid w:val="00FD03DA"/>
    <w:rsid w:val="00FD0534"/>
    <w:rsid w:val="00FD2ABF"/>
    <w:rsid w:val="00FD2BA5"/>
    <w:rsid w:val="00FE021A"/>
    <w:rsid w:val="00FE118C"/>
    <w:rsid w:val="00FE392D"/>
    <w:rsid w:val="00FE6C40"/>
    <w:rsid w:val="00FE75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835B15"/>
  <w15:chartTrackingRefBased/>
  <w15:docId w15:val="{2C84B6C9-AB7C-48D3-A271-A48DAC506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9587A"/>
    <w:pPr>
      <w:widowControl w:val="0"/>
      <w:spacing w:before="100" w:beforeAutospacing="1" w:after="100" w:afterAutospacing="1"/>
      <w:jc w:val="both"/>
    </w:pPr>
    <w:rPr>
      <w:rFonts w:ascii="Times New Roman" w:eastAsia="Times New Roman" w:hAnsi="Times New Roman"/>
      <w:sz w:val="24"/>
    </w:rPr>
  </w:style>
  <w:style w:type="paragraph" w:styleId="1">
    <w:name w:val="heading 1"/>
    <w:basedOn w:val="a"/>
    <w:next w:val="a"/>
    <w:link w:val="10"/>
    <w:uiPriority w:val="9"/>
    <w:qFormat/>
    <w:rsid w:val="0049587A"/>
    <w:pPr>
      <w:keepNext/>
      <w:keepLines/>
      <w:numPr>
        <w:numId w:val="2"/>
      </w:numPr>
      <w:spacing w:line="360" w:lineRule="auto"/>
      <w:outlineLvl w:val="0"/>
    </w:pPr>
    <w:rPr>
      <w:rFonts w:cstheme="majorBidi"/>
      <w:color w:val="000000" w:themeColor="text1"/>
      <w:sz w:val="30"/>
      <w:szCs w:val="48"/>
    </w:rPr>
  </w:style>
  <w:style w:type="paragraph" w:styleId="2">
    <w:name w:val="heading 2"/>
    <w:basedOn w:val="a"/>
    <w:next w:val="a"/>
    <w:link w:val="20"/>
    <w:uiPriority w:val="9"/>
    <w:unhideWhenUsed/>
    <w:qFormat/>
    <w:rsid w:val="0049587A"/>
    <w:pPr>
      <w:keepNext/>
      <w:keepLines/>
      <w:numPr>
        <w:ilvl w:val="1"/>
        <w:numId w:val="2"/>
      </w:numPr>
      <w:outlineLvl w:val="1"/>
    </w:pPr>
    <w:rPr>
      <w:rFonts w:cstheme="majorBidi"/>
      <w:color w:val="000000" w:themeColor="text1"/>
      <w:sz w:val="30"/>
      <w:szCs w:val="40"/>
    </w:rPr>
  </w:style>
  <w:style w:type="paragraph" w:styleId="3">
    <w:name w:val="heading 3"/>
    <w:basedOn w:val="a"/>
    <w:next w:val="a"/>
    <w:link w:val="30"/>
    <w:uiPriority w:val="9"/>
    <w:semiHidden/>
    <w:unhideWhenUsed/>
    <w:qFormat/>
    <w:rsid w:val="00445EC7"/>
    <w:pPr>
      <w:keepNext/>
      <w:keepLines/>
      <w:numPr>
        <w:ilvl w:val="2"/>
        <w:numId w:val="2"/>
      </w:numPr>
      <w:spacing w:afterLines="100" w:line="360" w:lineRule="auto"/>
      <w:outlineLvl w:val="2"/>
    </w:pPr>
    <w:rPr>
      <w:rFonts w:eastAsiaTheme="majorEastAsia" w:cstheme="majorBidi"/>
      <w:color w:val="000000" w:themeColor="text1"/>
      <w:sz w:val="30"/>
      <w:szCs w:val="32"/>
    </w:rPr>
  </w:style>
  <w:style w:type="paragraph" w:styleId="4">
    <w:name w:val="heading 4"/>
    <w:basedOn w:val="a"/>
    <w:next w:val="a"/>
    <w:link w:val="40"/>
    <w:uiPriority w:val="9"/>
    <w:semiHidden/>
    <w:unhideWhenUsed/>
    <w:qFormat/>
    <w:rsid w:val="00A737C3"/>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A737C3"/>
    <w:pPr>
      <w:keepNext/>
      <w:keepLines/>
      <w:spacing w:before="80" w:after="40"/>
      <w:outlineLvl w:val="4"/>
    </w:pPr>
    <w:rPr>
      <w:rFonts w:cstheme="majorBidi"/>
      <w:color w:val="0F4761" w:themeColor="accent1" w:themeShade="BF"/>
      <w:szCs w:val="24"/>
    </w:rPr>
  </w:style>
  <w:style w:type="paragraph" w:styleId="6">
    <w:name w:val="heading 6"/>
    <w:basedOn w:val="a"/>
    <w:next w:val="a"/>
    <w:link w:val="60"/>
    <w:uiPriority w:val="9"/>
    <w:semiHidden/>
    <w:unhideWhenUsed/>
    <w:qFormat/>
    <w:rsid w:val="00A737C3"/>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A737C3"/>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A737C3"/>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A737C3"/>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49587A"/>
    <w:rPr>
      <w:rFonts w:ascii="Times New Roman" w:eastAsia="Times New Roman" w:hAnsi="Times New Roman" w:cstheme="majorBidi"/>
      <w:color w:val="000000" w:themeColor="text1"/>
      <w:sz w:val="30"/>
      <w:szCs w:val="48"/>
    </w:rPr>
  </w:style>
  <w:style w:type="character" w:customStyle="1" w:styleId="20">
    <w:name w:val="标题 2 字符"/>
    <w:basedOn w:val="a0"/>
    <w:link w:val="2"/>
    <w:uiPriority w:val="9"/>
    <w:rsid w:val="0049587A"/>
    <w:rPr>
      <w:rFonts w:ascii="Times New Roman" w:eastAsia="Times New Roman" w:hAnsi="Times New Roman" w:cstheme="majorBidi"/>
      <w:color w:val="000000" w:themeColor="text1"/>
      <w:sz w:val="30"/>
      <w:szCs w:val="40"/>
    </w:rPr>
  </w:style>
  <w:style w:type="character" w:customStyle="1" w:styleId="30">
    <w:name w:val="标题 3 字符"/>
    <w:basedOn w:val="a0"/>
    <w:link w:val="3"/>
    <w:uiPriority w:val="9"/>
    <w:semiHidden/>
    <w:rsid w:val="00445EC7"/>
    <w:rPr>
      <w:rFonts w:ascii="Times New Roman" w:eastAsiaTheme="majorEastAsia" w:hAnsi="Times New Roman" w:cstheme="majorBidi"/>
      <w:color w:val="000000" w:themeColor="text1"/>
      <w:sz w:val="30"/>
      <w:szCs w:val="32"/>
    </w:rPr>
  </w:style>
  <w:style w:type="character" w:customStyle="1" w:styleId="40">
    <w:name w:val="标题 4 字符"/>
    <w:basedOn w:val="a0"/>
    <w:link w:val="4"/>
    <w:uiPriority w:val="9"/>
    <w:semiHidden/>
    <w:rsid w:val="00A737C3"/>
    <w:rPr>
      <w:rFonts w:cstheme="majorBidi"/>
      <w:color w:val="0F4761" w:themeColor="accent1" w:themeShade="BF"/>
      <w:sz w:val="28"/>
      <w:szCs w:val="28"/>
    </w:rPr>
  </w:style>
  <w:style w:type="character" w:customStyle="1" w:styleId="50">
    <w:name w:val="标题 5 字符"/>
    <w:basedOn w:val="a0"/>
    <w:link w:val="5"/>
    <w:uiPriority w:val="9"/>
    <w:semiHidden/>
    <w:rsid w:val="00A737C3"/>
    <w:rPr>
      <w:rFonts w:cstheme="majorBidi"/>
      <w:color w:val="0F4761" w:themeColor="accent1" w:themeShade="BF"/>
      <w:sz w:val="24"/>
      <w:szCs w:val="24"/>
    </w:rPr>
  </w:style>
  <w:style w:type="character" w:customStyle="1" w:styleId="60">
    <w:name w:val="标题 6 字符"/>
    <w:basedOn w:val="a0"/>
    <w:link w:val="6"/>
    <w:uiPriority w:val="9"/>
    <w:semiHidden/>
    <w:rsid w:val="00A737C3"/>
    <w:rPr>
      <w:rFonts w:cstheme="majorBidi"/>
      <w:b/>
      <w:bCs/>
      <w:color w:val="0F4761" w:themeColor="accent1" w:themeShade="BF"/>
    </w:rPr>
  </w:style>
  <w:style w:type="character" w:customStyle="1" w:styleId="70">
    <w:name w:val="标题 7 字符"/>
    <w:basedOn w:val="a0"/>
    <w:link w:val="7"/>
    <w:uiPriority w:val="9"/>
    <w:semiHidden/>
    <w:rsid w:val="00A737C3"/>
    <w:rPr>
      <w:rFonts w:cstheme="majorBidi"/>
      <w:b/>
      <w:bCs/>
      <w:color w:val="595959" w:themeColor="text1" w:themeTint="A6"/>
    </w:rPr>
  </w:style>
  <w:style w:type="character" w:customStyle="1" w:styleId="80">
    <w:name w:val="标题 8 字符"/>
    <w:basedOn w:val="a0"/>
    <w:link w:val="8"/>
    <w:uiPriority w:val="9"/>
    <w:semiHidden/>
    <w:rsid w:val="00A737C3"/>
    <w:rPr>
      <w:rFonts w:cstheme="majorBidi"/>
      <w:color w:val="595959" w:themeColor="text1" w:themeTint="A6"/>
    </w:rPr>
  </w:style>
  <w:style w:type="character" w:customStyle="1" w:styleId="90">
    <w:name w:val="标题 9 字符"/>
    <w:basedOn w:val="a0"/>
    <w:link w:val="9"/>
    <w:uiPriority w:val="9"/>
    <w:semiHidden/>
    <w:rsid w:val="00A737C3"/>
    <w:rPr>
      <w:rFonts w:eastAsiaTheme="majorEastAsia" w:cstheme="majorBidi"/>
      <w:color w:val="595959" w:themeColor="text1" w:themeTint="A6"/>
    </w:rPr>
  </w:style>
  <w:style w:type="paragraph" w:styleId="a3">
    <w:name w:val="Title"/>
    <w:basedOn w:val="a"/>
    <w:next w:val="a"/>
    <w:link w:val="a4"/>
    <w:uiPriority w:val="10"/>
    <w:qFormat/>
    <w:rsid w:val="00A737C3"/>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A737C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737C3"/>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A737C3"/>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737C3"/>
    <w:pPr>
      <w:spacing w:before="160" w:after="160"/>
      <w:jc w:val="center"/>
    </w:pPr>
    <w:rPr>
      <w:i/>
      <w:iCs/>
      <w:color w:val="404040" w:themeColor="text1" w:themeTint="BF"/>
    </w:rPr>
  </w:style>
  <w:style w:type="character" w:customStyle="1" w:styleId="a8">
    <w:name w:val="引用 字符"/>
    <w:basedOn w:val="a0"/>
    <w:link w:val="a7"/>
    <w:uiPriority w:val="29"/>
    <w:rsid w:val="00A737C3"/>
    <w:rPr>
      <w:i/>
      <w:iCs/>
      <w:color w:val="404040" w:themeColor="text1" w:themeTint="BF"/>
    </w:rPr>
  </w:style>
  <w:style w:type="paragraph" w:styleId="a9">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P,목록,목록 단,列表段落11,列表段"/>
    <w:basedOn w:val="a"/>
    <w:link w:val="aa"/>
    <w:uiPriority w:val="34"/>
    <w:qFormat/>
    <w:rsid w:val="00A737C3"/>
    <w:pPr>
      <w:ind w:left="720"/>
      <w:contextualSpacing/>
    </w:pPr>
  </w:style>
  <w:style w:type="character" w:styleId="ab">
    <w:name w:val="Intense Emphasis"/>
    <w:basedOn w:val="a0"/>
    <w:uiPriority w:val="21"/>
    <w:qFormat/>
    <w:rsid w:val="00A737C3"/>
    <w:rPr>
      <w:i/>
      <w:iCs/>
      <w:color w:val="0F4761" w:themeColor="accent1" w:themeShade="BF"/>
    </w:rPr>
  </w:style>
  <w:style w:type="paragraph" w:styleId="ac">
    <w:name w:val="Intense Quote"/>
    <w:basedOn w:val="a"/>
    <w:next w:val="a"/>
    <w:link w:val="ad"/>
    <w:uiPriority w:val="30"/>
    <w:qFormat/>
    <w:rsid w:val="00A737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明显引用 字符"/>
    <w:basedOn w:val="a0"/>
    <w:link w:val="ac"/>
    <w:uiPriority w:val="30"/>
    <w:rsid w:val="00A737C3"/>
    <w:rPr>
      <w:i/>
      <w:iCs/>
      <w:color w:val="0F4761" w:themeColor="accent1" w:themeShade="BF"/>
    </w:rPr>
  </w:style>
  <w:style w:type="character" w:styleId="ae">
    <w:name w:val="Intense Reference"/>
    <w:basedOn w:val="a0"/>
    <w:uiPriority w:val="32"/>
    <w:qFormat/>
    <w:rsid w:val="00A737C3"/>
    <w:rPr>
      <w:b/>
      <w:bCs/>
      <w:smallCaps/>
      <w:color w:val="0F4761" w:themeColor="accent1" w:themeShade="BF"/>
      <w:spacing w:val="5"/>
    </w:rPr>
  </w:style>
  <w:style w:type="character" w:styleId="af">
    <w:name w:val="Placeholder Text"/>
    <w:basedOn w:val="a0"/>
    <w:uiPriority w:val="99"/>
    <w:semiHidden/>
    <w:rsid w:val="00821E2C"/>
    <w:rPr>
      <w:color w:val="666666"/>
    </w:rPr>
  </w:style>
  <w:style w:type="paragraph" w:styleId="af0">
    <w:name w:val="header"/>
    <w:basedOn w:val="a"/>
    <w:link w:val="af1"/>
    <w:uiPriority w:val="99"/>
    <w:unhideWhenUsed/>
    <w:rsid w:val="0049587A"/>
    <w:pPr>
      <w:tabs>
        <w:tab w:val="center" w:pos="4153"/>
        <w:tab w:val="right" w:pos="8306"/>
      </w:tabs>
      <w:snapToGrid w:val="0"/>
      <w:jc w:val="center"/>
    </w:pPr>
    <w:rPr>
      <w:sz w:val="18"/>
      <w:szCs w:val="18"/>
    </w:rPr>
  </w:style>
  <w:style w:type="character" w:customStyle="1" w:styleId="af1">
    <w:name w:val="页眉 字符"/>
    <w:basedOn w:val="a0"/>
    <w:link w:val="af0"/>
    <w:uiPriority w:val="99"/>
    <w:rsid w:val="0049587A"/>
    <w:rPr>
      <w:rFonts w:ascii="Times New Roman" w:eastAsia="Times New Roman" w:hAnsi="Times New Roman"/>
      <w:sz w:val="18"/>
      <w:szCs w:val="18"/>
    </w:rPr>
  </w:style>
  <w:style w:type="paragraph" w:styleId="af2">
    <w:name w:val="footer"/>
    <w:basedOn w:val="a"/>
    <w:link w:val="af3"/>
    <w:uiPriority w:val="99"/>
    <w:unhideWhenUsed/>
    <w:rsid w:val="0049587A"/>
    <w:pPr>
      <w:tabs>
        <w:tab w:val="center" w:pos="4153"/>
        <w:tab w:val="right" w:pos="8306"/>
      </w:tabs>
      <w:snapToGrid w:val="0"/>
      <w:jc w:val="left"/>
    </w:pPr>
    <w:rPr>
      <w:sz w:val="18"/>
      <w:szCs w:val="18"/>
    </w:rPr>
  </w:style>
  <w:style w:type="character" w:customStyle="1" w:styleId="af3">
    <w:name w:val="页脚 字符"/>
    <w:basedOn w:val="a0"/>
    <w:link w:val="af2"/>
    <w:uiPriority w:val="99"/>
    <w:rsid w:val="0049587A"/>
    <w:rPr>
      <w:rFonts w:ascii="Times New Roman" w:eastAsia="Times New Roman" w:hAnsi="Times New Roman"/>
      <w:sz w:val="18"/>
      <w:szCs w:val="18"/>
    </w:rPr>
  </w:style>
  <w:style w:type="table" w:styleId="af4">
    <w:name w:val="Table Grid"/>
    <w:aliases w:val="TableGrid,ST Table,Check(v),Table-Text,x Tableau page de garde,表（文字列）,SGS Table Basic 1"/>
    <w:basedOn w:val="a1"/>
    <w:uiPriority w:val="99"/>
    <w:qFormat/>
    <w:rsid w:val="004958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
    <w:name w:val="B1 (文字)"/>
    <w:link w:val="B10"/>
    <w:qFormat/>
    <w:locked/>
    <w:rsid w:val="00D10A14"/>
    <w:rPr>
      <w:lang w:eastAsia="en-US"/>
    </w:rPr>
  </w:style>
  <w:style w:type="paragraph" w:customStyle="1" w:styleId="B10">
    <w:name w:val="B1"/>
    <w:basedOn w:val="a"/>
    <w:link w:val="B1"/>
    <w:qFormat/>
    <w:rsid w:val="00D10A14"/>
    <w:pPr>
      <w:widowControl/>
      <w:spacing w:before="0" w:beforeAutospacing="0" w:after="180" w:afterAutospacing="0"/>
      <w:ind w:left="568" w:hanging="284"/>
      <w:jc w:val="left"/>
    </w:pPr>
    <w:rPr>
      <w:rFonts w:asciiTheme="minorHAnsi" w:eastAsiaTheme="minorEastAsia" w:hAnsiTheme="minorHAnsi"/>
      <w:sz w:val="21"/>
      <w:lang w:eastAsia="en-US"/>
    </w:rPr>
  </w:style>
  <w:style w:type="character" w:customStyle="1" w:styleId="B2Char">
    <w:name w:val="B2 Char"/>
    <w:link w:val="B2"/>
    <w:qFormat/>
    <w:locked/>
    <w:rsid w:val="00D10A14"/>
    <w:rPr>
      <w:lang w:eastAsia="en-US"/>
    </w:rPr>
  </w:style>
  <w:style w:type="paragraph" w:customStyle="1" w:styleId="B2">
    <w:name w:val="B2"/>
    <w:basedOn w:val="a"/>
    <w:link w:val="B2Char"/>
    <w:qFormat/>
    <w:rsid w:val="00D10A14"/>
    <w:pPr>
      <w:widowControl/>
      <w:spacing w:before="0" w:beforeAutospacing="0" w:after="180" w:afterAutospacing="0"/>
      <w:ind w:left="851" w:hanging="284"/>
      <w:jc w:val="left"/>
    </w:pPr>
    <w:rPr>
      <w:rFonts w:asciiTheme="minorHAnsi" w:eastAsiaTheme="minorEastAsia" w:hAnsiTheme="minorHAnsi"/>
      <w:sz w:val="21"/>
      <w:lang w:eastAsia="en-US"/>
    </w:rPr>
  </w:style>
  <w:style w:type="paragraph" w:customStyle="1" w:styleId="B3">
    <w:name w:val="B3"/>
    <w:basedOn w:val="a"/>
    <w:rsid w:val="00D10A14"/>
    <w:pPr>
      <w:widowControl/>
      <w:spacing w:before="0" w:beforeAutospacing="0" w:after="180" w:afterAutospacing="0"/>
      <w:ind w:left="1135" w:hanging="284"/>
      <w:jc w:val="left"/>
    </w:pPr>
    <w:rPr>
      <w:rFonts w:eastAsia="MS Mincho" w:cs="Times New Roman"/>
      <w:kern w:val="0"/>
      <w:sz w:val="20"/>
      <w:szCs w:val="20"/>
      <w:lang w:val="en-GB" w:eastAsia="en-US"/>
    </w:rPr>
  </w:style>
  <w:style w:type="paragraph" w:styleId="af5">
    <w:name w:val="List"/>
    <w:basedOn w:val="a"/>
    <w:link w:val="af6"/>
    <w:rsid w:val="00653FC3"/>
    <w:pPr>
      <w:widowControl/>
      <w:overflowPunct w:val="0"/>
      <w:autoSpaceDE w:val="0"/>
      <w:autoSpaceDN w:val="0"/>
      <w:adjustRightInd w:val="0"/>
      <w:spacing w:before="0" w:beforeAutospacing="0" w:after="180" w:afterAutospacing="0"/>
      <w:ind w:left="568" w:hanging="284"/>
      <w:textAlignment w:val="baseline"/>
    </w:pPr>
    <w:rPr>
      <w:rFonts w:eastAsia="宋体" w:cs="Times New Roman"/>
      <w:kern w:val="0"/>
      <w:sz w:val="22"/>
      <w:szCs w:val="20"/>
      <w:lang w:val="en-GB" w:eastAsia="en-US"/>
    </w:rPr>
  </w:style>
  <w:style w:type="character" w:customStyle="1" w:styleId="af6">
    <w:name w:val="列表 字符"/>
    <w:link w:val="af5"/>
    <w:rsid w:val="00653FC3"/>
    <w:rPr>
      <w:rFonts w:ascii="Times New Roman" w:eastAsia="宋体" w:hAnsi="Times New Roman" w:cs="Times New Roman"/>
      <w:kern w:val="0"/>
      <w:sz w:val="22"/>
      <w:szCs w:val="20"/>
      <w:lang w:val="en-GB" w:eastAsia="en-US"/>
    </w:rPr>
  </w:style>
  <w:style w:type="character" w:customStyle="1" w:styleId="aa">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9"/>
    <w:uiPriority w:val="34"/>
    <w:qFormat/>
    <w:locked/>
    <w:rsid w:val="00653FC3"/>
    <w:rPr>
      <w:rFonts w:ascii="Times New Roman" w:eastAsia="Times New Roman" w:hAnsi="Times New Roman"/>
      <w:sz w:val="24"/>
    </w:rPr>
  </w:style>
  <w:style w:type="character" w:customStyle="1" w:styleId="11">
    <w:name w:val="列表段落 字符1"/>
    <w:aliases w:val="- Bullets 字符1,列出段落 字符1,リスト段落 字符1,?? ?? 字符1,????? 字符1,???? 字符1,Lista1 字符1,列出段落1 字符1,中等深浅网格 1 - 着色 21 字符1,¥ê¥¹¥È¶ÎÂä 字符1,¥¡¡¡¡ì¬º¥¹¥È¶ÎÂä 字符1,ÁÐ³ö¶ÎÂä 字符1,列表段落1 字符1,—ño’i—Ž 字符1,1st level - Bullet List Paragraph 字符1,Lettre d'introduction 字符1,P 字符"/>
    <w:uiPriority w:val="34"/>
    <w:qFormat/>
    <w:locked/>
    <w:rsid w:val="00FD0534"/>
    <w:rPr>
      <w:rFonts w:ascii="Times New Roman" w:hAnsi="Times New Roman"/>
      <w:sz w:val="22"/>
      <w:lang w:val="en-GB" w:eastAsia="en-US"/>
    </w:rPr>
  </w:style>
  <w:style w:type="paragraph" w:customStyle="1" w:styleId="References">
    <w:name w:val="References"/>
    <w:basedOn w:val="a"/>
    <w:rsid w:val="007B298A"/>
    <w:pPr>
      <w:widowControl/>
      <w:numPr>
        <w:ilvl w:val="2"/>
        <w:numId w:val="20"/>
      </w:numPr>
      <w:spacing w:before="0" w:beforeAutospacing="0" w:after="0" w:afterAutospacing="0"/>
    </w:pPr>
    <w:rPr>
      <w:rFonts w:cs="Times New Roman"/>
      <w:kern w:val="0"/>
      <w:sz w:val="22"/>
      <w:szCs w:val="24"/>
      <w:lang w:eastAsia="en-US"/>
    </w:rPr>
  </w:style>
  <w:style w:type="paragraph" w:customStyle="1" w:styleId="pf0">
    <w:name w:val="pf0"/>
    <w:basedOn w:val="a"/>
    <w:rsid w:val="007B298A"/>
    <w:pPr>
      <w:widowControl/>
    </w:pPr>
    <w:rPr>
      <w:rFonts w:ascii="宋体" w:eastAsia="宋体" w:hAnsi="宋体" w:cs="宋体"/>
      <w:kern w:val="0"/>
      <w:szCs w:val="24"/>
    </w:rPr>
  </w:style>
  <w:style w:type="character" w:styleId="af7">
    <w:name w:val="annotation reference"/>
    <w:basedOn w:val="a0"/>
    <w:uiPriority w:val="99"/>
    <w:semiHidden/>
    <w:unhideWhenUsed/>
    <w:rsid w:val="00D71FC1"/>
    <w:rPr>
      <w:sz w:val="21"/>
      <w:szCs w:val="21"/>
    </w:rPr>
  </w:style>
  <w:style w:type="paragraph" w:styleId="af8">
    <w:name w:val="annotation text"/>
    <w:basedOn w:val="a"/>
    <w:link w:val="af9"/>
    <w:uiPriority w:val="99"/>
    <w:unhideWhenUsed/>
    <w:rsid w:val="00D71FC1"/>
    <w:pPr>
      <w:jc w:val="left"/>
    </w:pPr>
  </w:style>
  <w:style w:type="character" w:customStyle="1" w:styleId="af9">
    <w:name w:val="批注文字 字符"/>
    <w:basedOn w:val="a0"/>
    <w:link w:val="af8"/>
    <w:uiPriority w:val="99"/>
    <w:rsid w:val="00D71FC1"/>
    <w:rPr>
      <w:rFonts w:ascii="Times New Roman" w:eastAsia="Times New Roman" w:hAnsi="Times New Roman"/>
      <w:sz w:val="24"/>
    </w:rPr>
  </w:style>
  <w:style w:type="paragraph" w:styleId="afa">
    <w:name w:val="annotation subject"/>
    <w:basedOn w:val="af8"/>
    <w:next w:val="af8"/>
    <w:link w:val="afb"/>
    <w:uiPriority w:val="99"/>
    <w:semiHidden/>
    <w:unhideWhenUsed/>
    <w:rsid w:val="00D71FC1"/>
    <w:rPr>
      <w:b/>
      <w:bCs/>
    </w:rPr>
  </w:style>
  <w:style w:type="character" w:customStyle="1" w:styleId="afb">
    <w:name w:val="批注主题 字符"/>
    <w:basedOn w:val="af9"/>
    <w:link w:val="afa"/>
    <w:uiPriority w:val="99"/>
    <w:semiHidden/>
    <w:rsid w:val="00D71FC1"/>
    <w:rPr>
      <w:rFonts w:ascii="Times New Roman" w:eastAsia="Times New Roman" w:hAnsi="Times New Roman"/>
      <w:b/>
      <w:bCs/>
      <w:sz w:val="24"/>
    </w:rPr>
  </w:style>
  <w:style w:type="paragraph" w:styleId="afc">
    <w:name w:val="Revision"/>
    <w:hidden/>
    <w:uiPriority w:val="99"/>
    <w:semiHidden/>
    <w:rsid w:val="00D71FC1"/>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011861">
      <w:bodyDiv w:val="1"/>
      <w:marLeft w:val="0"/>
      <w:marRight w:val="0"/>
      <w:marTop w:val="0"/>
      <w:marBottom w:val="0"/>
      <w:divBdr>
        <w:top w:val="none" w:sz="0" w:space="0" w:color="auto"/>
        <w:left w:val="none" w:sz="0" w:space="0" w:color="auto"/>
        <w:bottom w:val="none" w:sz="0" w:space="0" w:color="auto"/>
        <w:right w:val="none" w:sz="0" w:space="0" w:color="auto"/>
      </w:divBdr>
    </w:div>
    <w:div w:id="515578232">
      <w:bodyDiv w:val="1"/>
      <w:marLeft w:val="0"/>
      <w:marRight w:val="0"/>
      <w:marTop w:val="0"/>
      <w:marBottom w:val="0"/>
      <w:divBdr>
        <w:top w:val="none" w:sz="0" w:space="0" w:color="auto"/>
        <w:left w:val="none" w:sz="0" w:space="0" w:color="auto"/>
        <w:bottom w:val="none" w:sz="0" w:space="0" w:color="auto"/>
        <w:right w:val="none" w:sz="0" w:space="0" w:color="auto"/>
      </w:divBdr>
    </w:div>
    <w:div w:id="1222669357">
      <w:bodyDiv w:val="1"/>
      <w:marLeft w:val="0"/>
      <w:marRight w:val="0"/>
      <w:marTop w:val="0"/>
      <w:marBottom w:val="0"/>
      <w:divBdr>
        <w:top w:val="none" w:sz="0" w:space="0" w:color="auto"/>
        <w:left w:val="none" w:sz="0" w:space="0" w:color="auto"/>
        <w:bottom w:val="none" w:sz="0" w:space="0" w:color="auto"/>
        <w:right w:val="none" w:sz="0" w:space="0" w:color="auto"/>
      </w:divBdr>
      <w:divsChild>
        <w:div w:id="772551483">
          <w:marLeft w:val="0"/>
          <w:marRight w:val="0"/>
          <w:marTop w:val="0"/>
          <w:marBottom w:val="0"/>
          <w:divBdr>
            <w:top w:val="none" w:sz="0" w:space="0" w:color="auto"/>
            <w:left w:val="none" w:sz="0" w:space="0" w:color="auto"/>
            <w:bottom w:val="none" w:sz="0" w:space="0" w:color="auto"/>
            <w:right w:val="none" w:sz="0" w:space="0" w:color="auto"/>
          </w:divBdr>
        </w:div>
        <w:div w:id="57436954">
          <w:marLeft w:val="0"/>
          <w:marRight w:val="0"/>
          <w:marTop w:val="0"/>
          <w:marBottom w:val="0"/>
          <w:divBdr>
            <w:top w:val="none" w:sz="0" w:space="0" w:color="auto"/>
            <w:left w:val="none" w:sz="0" w:space="0" w:color="auto"/>
            <w:bottom w:val="none" w:sz="0" w:space="0" w:color="auto"/>
            <w:right w:val="none" w:sz="0" w:space="0" w:color="auto"/>
          </w:divBdr>
        </w:div>
        <w:div w:id="1836384749">
          <w:marLeft w:val="0"/>
          <w:marRight w:val="0"/>
          <w:marTop w:val="0"/>
          <w:marBottom w:val="0"/>
          <w:divBdr>
            <w:top w:val="none" w:sz="0" w:space="0" w:color="auto"/>
            <w:left w:val="none" w:sz="0" w:space="0" w:color="auto"/>
            <w:bottom w:val="none" w:sz="0" w:space="0" w:color="auto"/>
            <w:right w:val="none" w:sz="0" w:space="0" w:color="auto"/>
          </w:divBdr>
        </w:div>
        <w:div w:id="1863739901">
          <w:marLeft w:val="0"/>
          <w:marRight w:val="0"/>
          <w:marTop w:val="0"/>
          <w:marBottom w:val="0"/>
          <w:divBdr>
            <w:top w:val="none" w:sz="0" w:space="0" w:color="auto"/>
            <w:left w:val="none" w:sz="0" w:space="0" w:color="auto"/>
            <w:bottom w:val="none" w:sz="0" w:space="0" w:color="auto"/>
            <w:right w:val="none" w:sz="0" w:space="0" w:color="auto"/>
          </w:divBdr>
        </w:div>
        <w:div w:id="1144197514">
          <w:marLeft w:val="0"/>
          <w:marRight w:val="0"/>
          <w:marTop w:val="0"/>
          <w:marBottom w:val="0"/>
          <w:divBdr>
            <w:top w:val="none" w:sz="0" w:space="0" w:color="auto"/>
            <w:left w:val="none" w:sz="0" w:space="0" w:color="auto"/>
            <w:bottom w:val="none" w:sz="0" w:space="0" w:color="auto"/>
            <w:right w:val="none" w:sz="0" w:space="0" w:color="auto"/>
          </w:divBdr>
        </w:div>
        <w:div w:id="1663777702">
          <w:marLeft w:val="0"/>
          <w:marRight w:val="0"/>
          <w:marTop w:val="0"/>
          <w:marBottom w:val="0"/>
          <w:divBdr>
            <w:top w:val="none" w:sz="0" w:space="0" w:color="auto"/>
            <w:left w:val="none" w:sz="0" w:space="0" w:color="auto"/>
            <w:bottom w:val="none" w:sz="0" w:space="0" w:color="auto"/>
            <w:right w:val="none" w:sz="0" w:space="0" w:color="auto"/>
          </w:divBdr>
        </w:div>
        <w:div w:id="1616718609">
          <w:marLeft w:val="0"/>
          <w:marRight w:val="0"/>
          <w:marTop w:val="0"/>
          <w:marBottom w:val="0"/>
          <w:divBdr>
            <w:top w:val="none" w:sz="0" w:space="0" w:color="auto"/>
            <w:left w:val="none" w:sz="0" w:space="0" w:color="auto"/>
            <w:bottom w:val="none" w:sz="0" w:space="0" w:color="auto"/>
            <w:right w:val="none" w:sz="0" w:space="0" w:color="auto"/>
          </w:divBdr>
        </w:div>
      </w:divsChild>
    </w:div>
    <w:div w:id="1407996985">
      <w:bodyDiv w:val="1"/>
      <w:marLeft w:val="0"/>
      <w:marRight w:val="0"/>
      <w:marTop w:val="0"/>
      <w:marBottom w:val="0"/>
      <w:divBdr>
        <w:top w:val="none" w:sz="0" w:space="0" w:color="auto"/>
        <w:left w:val="none" w:sz="0" w:space="0" w:color="auto"/>
        <w:bottom w:val="none" w:sz="0" w:space="0" w:color="auto"/>
        <w:right w:val="none" w:sz="0" w:space="0" w:color="auto"/>
      </w:divBdr>
      <w:divsChild>
        <w:div w:id="233585645">
          <w:marLeft w:val="0"/>
          <w:marRight w:val="0"/>
          <w:marTop w:val="0"/>
          <w:marBottom w:val="0"/>
          <w:divBdr>
            <w:top w:val="none" w:sz="0" w:space="0" w:color="auto"/>
            <w:left w:val="none" w:sz="0" w:space="0" w:color="auto"/>
            <w:bottom w:val="none" w:sz="0" w:space="0" w:color="auto"/>
            <w:right w:val="none" w:sz="0" w:space="0" w:color="auto"/>
          </w:divBdr>
        </w:div>
        <w:div w:id="374349127">
          <w:marLeft w:val="0"/>
          <w:marRight w:val="0"/>
          <w:marTop w:val="0"/>
          <w:marBottom w:val="0"/>
          <w:divBdr>
            <w:top w:val="none" w:sz="0" w:space="0" w:color="auto"/>
            <w:left w:val="none" w:sz="0" w:space="0" w:color="auto"/>
            <w:bottom w:val="none" w:sz="0" w:space="0" w:color="auto"/>
            <w:right w:val="none" w:sz="0" w:space="0" w:color="auto"/>
          </w:divBdr>
        </w:div>
        <w:div w:id="1018893266">
          <w:marLeft w:val="0"/>
          <w:marRight w:val="0"/>
          <w:marTop w:val="0"/>
          <w:marBottom w:val="0"/>
          <w:divBdr>
            <w:top w:val="none" w:sz="0" w:space="0" w:color="auto"/>
            <w:left w:val="none" w:sz="0" w:space="0" w:color="auto"/>
            <w:bottom w:val="none" w:sz="0" w:space="0" w:color="auto"/>
            <w:right w:val="none" w:sz="0" w:space="0" w:color="auto"/>
          </w:divBdr>
        </w:div>
        <w:div w:id="1938128478">
          <w:marLeft w:val="0"/>
          <w:marRight w:val="0"/>
          <w:marTop w:val="0"/>
          <w:marBottom w:val="0"/>
          <w:divBdr>
            <w:top w:val="none" w:sz="0" w:space="0" w:color="auto"/>
            <w:left w:val="none" w:sz="0" w:space="0" w:color="auto"/>
            <w:bottom w:val="none" w:sz="0" w:space="0" w:color="auto"/>
            <w:right w:val="none" w:sz="0" w:space="0" w:color="auto"/>
          </w:divBdr>
        </w:div>
        <w:div w:id="97603972">
          <w:marLeft w:val="0"/>
          <w:marRight w:val="0"/>
          <w:marTop w:val="0"/>
          <w:marBottom w:val="0"/>
          <w:divBdr>
            <w:top w:val="none" w:sz="0" w:space="0" w:color="auto"/>
            <w:left w:val="none" w:sz="0" w:space="0" w:color="auto"/>
            <w:bottom w:val="none" w:sz="0" w:space="0" w:color="auto"/>
            <w:right w:val="none" w:sz="0" w:space="0" w:color="auto"/>
          </w:divBdr>
        </w:div>
        <w:div w:id="1380520509">
          <w:marLeft w:val="0"/>
          <w:marRight w:val="0"/>
          <w:marTop w:val="0"/>
          <w:marBottom w:val="0"/>
          <w:divBdr>
            <w:top w:val="none" w:sz="0" w:space="0" w:color="auto"/>
            <w:left w:val="none" w:sz="0" w:space="0" w:color="auto"/>
            <w:bottom w:val="none" w:sz="0" w:space="0" w:color="auto"/>
            <w:right w:val="none" w:sz="0" w:space="0" w:color="auto"/>
          </w:divBdr>
        </w:div>
        <w:div w:id="1245651709">
          <w:marLeft w:val="0"/>
          <w:marRight w:val="0"/>
          <w:marTop w:val="0"/>
          <w:marBottom w:val="0"/>
          <w:divBdr>
            <w:top w:val="none" w:sz="0" w:space="0" w:color="auto"/>
            <w:left w:val="none" w:sz="0" w:space="0" w:color="auto"/>
            <w:bottom w:val="none" w:sz="0" w:space="0" w:color="auto"/>
            <w:right w:val="none" w:sz="0" w:space="0" w:color="auto"/>
          </w:divBdr>
        </w:div>
      </w:divsChild>
    </w:div>
    <w:div w:id="1622685742">
      <w:bodyDiv w:val="1"/>
      <w:marLeft w:val="0"/>
      <w:marRight w:val="0"/>
      <w:marTop w:val="0"/>
      <w:marBottom w:val="0"/>
      <w:divBdr>
        <w:top w:val="none" w:sz="0" w:space="0" w:color="auto"/>
        <w:left w:val="none" w:sz="0" w:space="0" w:color="auto"/>
        <w:bottom w:val="none" w:sz="0" w:space="0" w:color="auto"/>
        <w:right w:val="none" w:sz="0" w:space="0" w:color="auto"/>
      </w:divBdr>
      <w:divsChild>
        <w:div w:id="1746763518">
          <w:marLeft w:val="0"/>
          <w:marRight w:val="0"/>
          <w:marTop w:val="0"/>
          <w:marBottom w:val="0"/>
          <w:divBdr>
            <w:top w:val="none" w:sz="0" w:space="0" w:color="auto"/>
            <w:left w:val="none" w:sz="0" w:space="0" w:color="auto"/>
            <w:bottom w:val="none" w:sz="0" w:space="0" w:color="auto"/>
            <w:right w:val="none" w:sz="0" w:space="0" w:color="auto"/>
          </w:divBdr>
        </w:div>
        <w:div w:id="14887318">
          <w:marLeft w:val="0"/>
          <w:marRight w:val="0"/>
          <w:marTop w:val="0"/>
          <w:marBottom w:val="0"/>
          <w:divBdr>
            <w:top w:val="none" w:sz="0" w:space="0" w:color="auto"/>
            <w:left w:val="none" w:sz="0" w:space="0" w:color="auto"/>
            <w:bottom w:val="none" w:sz="0" w:space="0" w:color="auto"/>
            <w:right w:val="none" w:sz="0" w:space="0" w:color="auto"/>
          </w:divBdr>
        </w:div>
        <w:div w:id="2084644024">
          <w:marLeft w:val="0"/>
          <w:marRight w:val="0"/>
          <w:marTop w:val="0"/>
          <w:marBottom w:val="0"/>
          <w:divBdr>
            <w:top w:val="none" w:sz="0" w:space="0" w:color="auto"/>
            <w:left w:val="none" w:sz="0" w:space="0" w:color="auto"/>
            <w:bottom w:val="none" w:sz="0" w:space="0" w:color="auto"/>
            <w:right w:val="none" w:sz="0" w:space="0" w:color="auto"/>
          </w:divBdr>
        </w:div>
        <w:div w:id="1211652124">
          <w:marLeft w:val="0"/>
          <w:marRight w:val="0"/>
          <w:marTop w:val="0"/>
          <w:marBottom w:val="0"/>
          <w:divBdr>
            <w:top w:val="none" w:sz="0" w:space="0" w:color="auto"/>
            <w:left w:val="none" w:sz="0" w:space="0" w:color="auto"/>
            <w:bottom w:val="none" w:sz="0" w:space="0" w:color="auto"/>
            <w:right w:val="none" w:sz="0" w:space="0" w:color="auto"/>
          </w:divBdr>
        </w:div>
        <w:div w:id="1505434001">
          <w:marLeft w:val="0"/>
          <w:marRight w:val="0"/>
          <w:marTop w:val="0"/>
          <w:marBottom w:val="0"/>
          <w:divBdr>
            <w:top w:val="none" w:sz="0" w:space="0" w:color="auto"/>
            <w:left w:val="none" w:sz="0" w:space="0" w:color="auto"/>
            <w:bottom w:val="none" w:sz="0" w:space="0" w:color="auto"/>
            <w:right w:val="none" w:sz="0" w:space="0" w:color="auto"/>
          </w:divBdr>
        </w:div>
        <w:div w:id="1653145734">
          <w:marLeft w:val="0"/>
          <w:marRight w:val="0"/>
          <w:marTop w:val="0"/>
          <w:marBottom w:val="0"/>
          <w:divBdr>
            <w:top w:val="none" w:sz="0" w:space="0" w:color="auto"/>
            <w:left w:val="none" w:sz="0" w:space="0" w:color="auto"/>
            <w:bottom w:val="none" w:sz="0" w:space="0" w:color="auto"/>
            <w:right w:val="none" w:sz="0" w:space="0" w:color="auto"/>
          </w:divBdr>
        </w:div>
        <w:div w:id="787243404">
          <w:marLeft w:val="0"/>
          <w:marRight w:val="0"/>
          <w:marTop w:val="0"/>
          <w:marBottom w:val="0"/>
          <w:divBdr>
            <w:top w:val="none" w:sz="0" w:space="0" w:color="auto"/>
            <w:left w:val="none" w:sz="0" w:space="0" w:color="auto"/>
            <w:bottom w:val="none" w:sz="0" w:space="0" w:color="auto"/>
            <w:right w:val="none" w:sz="0" w:space="0" w:color="auto"/>
          </w:divBdr>
        </w:div>
      </w:divsChild>
    </w:div>
    <w:div w:id="1929849598">
      <w:bodyDiv w:val="1"/>
      <w:marLeft w:val="0"/>
      <w:marRight w:val="0"/>
      <w:marTop w:val="0"/>
      <w:marBottom w:val="0"/>
      <w:divBdr>
        <w:top w:val="none" w:sz="0" w:space="0" w:color="auto"/>
        <w:left w:val="none" w:sz="0" w:space="0" w:color="auto"/>
        <w:bottom w:val="none" w:sz="0" w:space="0" w:color="auto"/>
        <w:right w:val="none" w:sz="0" w:space="0" w:color="auto"/>
      </w:divBdr>
      <w:divsChild>
        <w:div w:id="1450859180">
          <w:marLeft w:val="0"/>
          <w:marRight w:val="0"/>
          <w:marTop w:val="0"/>
          <w:marBottom w:val="0"/>
          <w:divBdr>
            <w:top w:val="none" w:sz="0" w:space="0" w:color="auto"/>
            <w:left w:val="none" w:sz="0" w:space="0" w:color="auto"/>
            <w:bottom w:val="none" w:sz="0" w:space="0" w:color="auto"/>
            <w:right w:val="none" w:sz="0" w:space="0" w:color="auto"/>
          </w:divBdr>
        </w:div>
        <w:div w:id="635725884">
          <w:marLeft w:val="0"/>
          <w:marRight w:val="0"/>
          <w:marTop w:val="0"/>
          <w:marBottom w:val="0"/>
          <w:divBdr>
            <w:top w:val="none" w:sz="0" w:space="0" w:color="auto"/>
            <w:left w:val="none" w:sz="0" w:space="0" w:color="auto"/>
            <w:bottom w:val="none" w:sz="0" w:space="0" w:color="auto"/>
            <w:right w:val="none" w:sz="0" w:space="0" w:color="auto"/>
          </w:divBdr>
        </w:div>
        <w:div w:id="1747262684">
          <w:marLeft w:val="0"/>
          <w:marRight w:val="0"/>
          <w:marTop w:val="0"/>
          <w:marBottom w:val="0"/>
          <w:divBdr>
            <w:top w:val="none" w:sz="0" w:space="0" w:color="auto"/>
            <w:left w:val="none" w:sz="0" w:space="0" w:color="auto"/>
            <w:bottom w:val="none" w:sz="0" w:space="0" w:color="auto"/>
            <w:right w:val="none" w:sz="0" w:space="0" w:color="auto"/>
          </w:divBdr>
        </w:div>
        <w:div w:id="649481347">
          <w:marLeft w:val="0"/>
          <w:marRight w:val="0"/>
          <w:marTop w:val="0"/>
          <w:marBottom w:val="0"/>
          <w:divBdr>
            <w:top w:val="none" w:sz="0" w:space="0" w:color="auto"/>
            <w:left w:val="none" w:sz="0" w:space="0" w:color="auto"/>
            <w:bottom w:val="none" w:sz="0" w:space="0" w:color="auto"/>
            <w:right w:val="none" w:sz="0" w:space="0" w:color="auto"/>
          </w:divBdr>
        </w:div>
        <w:div w:id="1615551841">
          <w:marLeft w:val="0"/>
          <w:marRight w:val="0"/>
          <w:marTop w:val="0"/>
          <w:marBottom w:val="0"/>
          <w:divBdr>
            <w:top w:val="none" w:sz="0" w:space="0" w:color="auto"/>
            <w:left w:val="none" w:sz="0" w:space="0" w:color="auto"/>
            <w:bottom w:val="none" w:sz="0" w:space="0" w:color="auto"/>
            <w:right w:val="none" w:sz="0" w:space="0" w:color="auto"/>
          </w:divBdr>
        </w:div>
        <w:div w:id="1974868773">
          <w:marLeft w:val="0"/>
          <w:marRight w:val="0"/>
          <w:marTop w:val="0"/>
          <w:marBottom w:val="0"/>
          <w:divBdr>
            <w:top w:val="none" w:sz="0" w:space="0" w:color="auto"/>
            <w:left w:val="none" w:sz="0" w:space="0" w:color="auto"/>
            <w:bottom w:val="none" w:sz="0" w:space="0" w:color="auto"/>
            <w:right w:val="none" w:sz="0" w:space="0" w:color="auto"/>
          </w:divBdr>
        </w:div>
        <w:div w:id="20056191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AEFCE-8966-498D-BCEA-C14FB6230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1166</TotalTime>
  <Pages>10</Pages>
  <Words>2659</Words>
  <Characters>14227</Characters>
  <DocSecurity>0</DocSecurity>
  <Lines>347</Lines>
  <Paragraphs>241</Paragraphs>
  <ScaleCrop>false</ScaleCrop>
  <Company/>
  <LinksUpToDate>false</LinksUpToDate>
  <CharactersWithSpaces>16645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2025-08-05T14:23:00Z</dcterms:created>
  <dcterms:modified xsi:type="dcterms:W3CDTF">2025-11-07T07:35:00Z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2025-08-05T14:27:34Z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c4faeda4-c0fb-44ae-bd80-76c5a4056fc4</vt:lpwstr>
  </property>
  <property fmtid="{D5CDD505-2E9C-101B-9397-08002B2CF9AE}" pid="8" name="MSIP_Label_a7295cc1-d279-42ac-ab4d-3b0f4fece050_ContentBits">
    <vt:lpwstr>0</vt:lpwstr>
  </property>
  <property fmtid="{D5CDD505-2E9C-101B-9397-08002B2CF9AE}" pid="9" name="MSIP_Label_a7295cc1-d279-42ac-ab4d-3b0f4fece050_Tag">
    <vt:lpwstr>10, 3, 0, 1</vt:lpwstr>
  </property>
</Properties>
</file>